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03BA" w:rsidRPr="00E503BA" w:rsidRDefault="00E503BA" w:rsidP="00E503BA">
      <w:pPr>
        <w:widowControl/>
        <w:spacing w:after="200" w:line="276" w:lineRule="auto"/>
        <w:rPr>
          <w:rFonts w:ascii="Calibri" w:eastAsia="Calibri" w:hAnsi="Calibri" w:cstheme="minorBidi"/>
          <w:color w:val="auto"/>
          <w:sz w:val="22"/>
          <w:szCs w:val="22"/>
          <w:lang w:eastAsia="en-US" w:bidi="ar-SA"/>
        </w:rPr>
      </w:pPr>
      <w:bookmarkStart w:id="0" w:name="_GoBack"/>
      <w:bookmarkEnd w:id="0"/>
      <w:r w:rsidRPr="00E503BA">
        <w:rPr>
          <w:rFonts w:asciiTheme="minorHAnsi" w:eastAsiaTheme="minorHAnsi" w:hAnsiTheme="minorHAnsi" w:cstheme="minorBidi"/>
          <w:noProof/>
          <w:color w:val="auto"/>
          <w:sz w:val="22"/>
          <w:szCs w:val="22"/>
          <w:lang w:bidi="ar-SA"/>
        </w:rPr>
        <w:drawing>
          <wp:anchor distT="0" distB="0" distL="114300" distR="114300" simplePos="0" relativeHeight="251659264" behindDoc="0" locked="0" layoutInCell="1" allowOverlap="1" wp14:anchorId="17FB5929" wp14:editId="20983D55">
            <wp:simplePos x="0" y="0"/>
            <wp:positionH relativeFrom="column">
              <wp:posOffset>2588187</wp:posOffset>
            </wp:positionH>
            <wp:positionV relativeFrom="paragraph">
              <wp:posOffset>186673</wp:posOffset>
            </wp:positionV>
            <wp:extent cx="762000" cy="762000"/>
            <wp:effectExtent l="0" t="0" r="0" b="0"/>
            <wp:wrapSquare wrapText="left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503BA">
        <w:rPr>
          <w:rFonts w:asciiTheme="minorHAnsi" w:eastAsia="Calibri" w:hAnsiTheme="minorHAnsi" w:cstheme="minorBidi"/>
          <w:b/>
          <w:color w:val="auto"/>
          <w:sz w:val="22"/>
          <w:szCs w:val="22"/>
          <w:lang w:eastAsia="en-US" w:bidi="ar-SA"/>
        </w:rPr>
        <w:br/>
      </w:r>
    </w:p>
    <w:p w:rsidR="00E503BA" w:rsidRPr="00E503BA" w:rsidRDefault="00E503BA" w:rsidP="00E503BA">
      <w:pPr>
        <w:widowControl/>
        <w:spacing w:after="200" w:line="276" w:lineRule="auto"/>
        <w:rPr>
          <w:rFonts w:asciiTheme="minorHAnsi" w:eastAsia="Calibri" w:hAnsiTheme="minorHAnsi" w:cstheme="minorBidi"/>
          <w:b/>
          <w:color w:val="auto"/>
          <w:sz w:val="22"/>
          <w:szCs w:val="22"/>
          <w:lang w:eastAsia="en-US" w:bidi="ar-SA"/>
        </w:rPr>
      </w:pPr>
    </w:p>
    <w:p w:rsidR="00E503BA" w:rsidRPr="00E503BA" w:rsidRDefault="00E503BA" w:rsidP="00E503BA">
      <w:pPr>
        <w:widowControl/>
        <w:spacing w:after="240" w:line="276" w:lineRule="auto"/>
        <w:rPr>
          <w:rFonts w:asciiTheme="minorHAnsi" w:eastAsia="Calibri" w:hAnsiTheme="minorHAnsi" w:cstheme="minorBidi"/>
          <w:b/>
          <w:color w:val="auto"/>
          <w:sz w:val="22"/>
          <w:szCs w:val="22"/>
          <w:lang w:eastAsia="en-US" w:bidi="ar-SA"/>
        </w:rPr>
      </w:pPr>
    </w:p>
    <w:p w:rsidR="00E503BA" w:rsidRPr="00E503BA" w:rsidRDefault="00B755A3" w:rsidP="00E503BA">
      <w:pPr>
        <w:widowControl/>
        <w:spacing w:after="200" w:line="276" w:lineRule="auto"/>
        <w:jc w:val="center"/>
        <w:rPr>
          <w:rFonts w:ascii="Times New Roman" w:eastAsia="Calibri" w:hAnsi="Times New Roman" w:cs="Times New Roman"/>
          <w:b/>
          <w:color w:val="auto"/>
          <w:lang w:eastAsia="en-US" w:bidi="ar-SA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38100</wp:posOffset>
                </wp:positionH>
                <wp:positionV relativeFrom="paragraph">
                  <wp:posOffset>429260</wp:posOffset>
                </wp:positionV>
                <wp:extent cx="5683885" cy="9525"/>
                <wp:effectExtent l="0" t="19050" r="31115" b="28575"/>
                <wp:wrapNone/>
                <wp:docPr id="2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683885" cy="9525"/>
                        </a:xfrm>
                        <a:prstGeom prst="line">
                          <a:avLst/>
                        </a:prstGeom>
                        <a:noFill/>
                        <a:ln w="60325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line w14:anchorId="6DB9E821" id="Прямая соединительная линия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pt,33.8pt" to="450.55pt,34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" strokeweight="4.75pt">
                <v:stroke linestyle="thinThick"/>
              </v:line>
            </w:pict>
          </mc:Fallback>
        </mc:AlternateContent>
      </w:r>
      <w:r w:rsidR="00E503BA" w:rsidRPr="00E503BA">
        <w:rPr>
          <w:rFonts w:ascii="Times New Roman" w:eastAsia="Calibri" w:hAnsi="Times New Roman" w:cs="Times New Roman"/>
          <w:b/>
          <w:color w:val="auto"/>
          <w:lang w:eastAsia="en-US" w:bidi="ar-SA"/>
        </w:rPr>
        <w:t>МУНИЦИПАЛЬНОЕ КАЗЕННОЕ УЧРЕЖДЕНИЕ «УПРАВЛЕНИЕ ОБРАЗОВАНИЯ  МУНИЦИПАЛЬНОГО  РАЙОНА   КАЗБЕКОВСКИЙ РАЙОН»</w:t>
      </w:r>
    </w:p>
    <w:p w:rsidR="00E503BA" w:rsidRPr="00E503BA" w:rsidRDefault="00E503BA" w:rsidP="00E503BA">
      <w:pPr>
        <w:widowControl/>
        <w:spacing w:after="200" w:line="276" w:lineRule="auto"/>
        <w:ind w:left="142"/>
        <w:jc w:val="center"/>
        <w:rPr>
          <w:rFonts w:ascii="Times New Roman" w:eastAsia="Calibri" w:hAnsi="Times New Roman" w:cs="Times New Roman"/>
          <w:b/>
          <w:color w:val="auto"/>
          <w:sz w:val="20"/>
          <w:szCs w:val="20"/>
          <w:lang w:eastAsia="en-US" w:bidi="ar-SA"/>
        </w:rPr>
      </w:pPr>
      <w:r w:rsidRPr="00E503BA">
        <w:rPr>
          <w:rFonts w:ascii="Times New Roman" w:eastAsia="Calibri" w:hAnsi="Times New Roman" w:cs="Times New Roman"/>
          <w:b/>
          <w:color w:val="auto"/>
          <w:sz w:val="20"/>
          <w:szCs w:val="20"/>
          <w:lang w:eastAsia="en-US" w:bidi="ar-SA"/>
        </w:rPr>
        <w:t>368140, РД «Казбековский район» с. Дылым, ул. Дзержинского, 5, тел (факс). 55 49 08</w:t>
      </w:r>
    </w:p>
    <w:p w:rsidR="00E503BA" w:rsidRDefault="00E503BA" w:rsidP="00E503BA">
      <w:pPr>
        <w:pStyle w:val="22"/>
        <w:shd w:val="clear" w:color="auto" w:fill="auto"/>
        <w:spacing w:before="0" w:after="0" w:line="322" w:lineRule="exact"/>
        <w:ind w:firstLine="0"/>
      </w:pPr>
    </w:p>
    <w:p w:rsidR="00E503BA" w:rsidRDefault="00E503BA" w:rsidP="00E503BA">
      <w:pPr>
        <w:pStyle w:val="22"/>
        <w:shd w:val="clear" w:color="auto" w:fill="auto"/>
        <w:spacing w:before="0" w:after="0" w:line="322" w:lineRule="exact"/>
        <w:ind w:firstLine="0"/>
        <w:jc w:val="center"/>
      </w:pPr>
    </w:p>
    <w:p w:rsidR="00E503BA" w:rsidRPr="00BD51B7" w:rsidRDefault="00E503BA" w:rsidP="00E503BA">
      <w:pPr>
        <w:pStyle w:val="22"/>
        <w:shd w:val="clear" w:color="auto" w:fill="auto"/>
        <w:spacing w:before="0" w:after="0" w:line="322" w:lineRule="exact"/>
        <w:ind w:firstLine="0"/>
        <w:jc w:val="center"/>
        <w:rPr>
          <w:b/>
        </w:rPr>
      </w:pPr>
      <w:r w:rsidRPr="00BD51B7">
        <w:rPr>
          <w:b/>
        </w:rPr>
        <w:t>ПРИКАЗ</w:t>
      </w:r>
    </w:p>
    <w:p w:rsidR="00E503BA" w:rsidRPr="00BD51B7" w:rsidRDefault="00BD51B7" w:rsidP="00E503BA">
      <w:pPr>
        <w:pStyle w:val="22"/>
        <w:shd w:val="clear" w:color="auto" w:fill="auto"/>
        <w:spacing w:before="0" w:after="0" w:line="322" w:lineRule="exact"/>
        <w:ind w:firstLine="0"/>
        <w:rPr>
          <w:b/>
        </w:rPr>
      </w:pPr>
      <w:r w:rsidRPr="00BD51B7">
        <w:rPr>
          <w:b/>
        </w:rPr>
        <w:t xml:space="preserve">10 февраля </w:t>
      </w:r>
      <w:r>
        <w:rPr>
          <w:b/>
        </w:rPr>
        <w:t>2020г.</w:t>
      </w:r>
      <w:r w:rsidR="00E503BA" w:rsidRPr="00BD51B7">
        <w:rPr>
          <w:b/>
        </w:rPr>
        <w:t xml:space="preserve">                           </w:t>
      </w:r>
      <w:r>
        <w:rPr>
          <w:b/>
        </w:rPr>
        <w:t xml:space="preserve">         </w:t>
      </w:r>
      <w:r w:rsidR="00E503BA" w:rsidRPr="00BD51B7">
        <w:rPr>
          <w:b/>
        </w:rPr>
        <w:t xml:space="preserve">                                               №</w:t>
      </w:r>
      <w:r w:rsidRPr="00BD51B7">
        <w:rPr>
          <w:b/>
        </w:rPr>
        <w:t xml:space="preserve"> 35/2 «У»</w:t>
      </w:r>
    </w:p>
    <w:p w:rsidR="00E503BA" w:rsidRPr="00BD51B7" w:rsidRDefault="00E503BA" w:rsidP="00E503BA">
      <w:pPr>
        <w:pStyle w:val="22"/>
        <w:shd w:val="clear" w:color="auto" w:fill="auto"/>
        <w:spacing w:before="0" w:after="0" w:line="322" w:lineRule="exact"/>
        <w:ind w:firstLine="0"/>
        <w:rPr>
          <w:b/>
        </w:rPr>
      </w:pPr>
    </w:p>
    <w:p w:rsidR="00BF7A73" w:rsidRPr="00BD51B7" w:rsidRDefault="004A7379" w:rsidP="00E503BA">
      <w:pPr>
        <w:pStyle w:val="22"/>
        <w:shd w:val="clear" w:color="auto" w:fill="auto"/>
        <w:spacing w:before="0" w:after="0" w:line="322" w:lineRule="exact"/>
        <w:ind w:firstLine="0"/>
        <w:rPr>
          <w:b/>
        </w:rPr>
      </w:pPr>
      <w:r w:rsidRPr="00BD51B7">
        <w:rPr>
          <w:b/>
        </w:rPr>
        <w:t xml:space="preserve">Об утверждении Положения о публичном докладе управления образования </w:t>
      </w:r>
    </w:p>
    <w:p w:rsidR="00E503BA" w:rsidRPr="00BD51B7" w:rsidRDefault="00E503BA" w:rsidP="00E503BA">
      <w:pPr>
        <w:pStyle w:val="22"/>
        <w:shd w:val="clear" w:color="auto" w:fill="auto"/>
        <w:spacing w:before="0" w:after="0" w:line="322" w:lineRule="exact"/>
        <w:ind w:firstLine="0"/>
        <w:rPr>
          <w:b/>
        </w:rPr>
      </w:pPr>
      <w:r w:rsidRPr="00BD51B7">
        <w:rPr>
          <w:b/>
        </w:rPr>
        <w:t>МР «Казбековский район»</w:t>
      </w:r>
    </w:p>
    <w:p w:rsidR="00E503BA" w:rsidRPr="00BD51B7" w:rsidRDefault="00E503BA" w:rsidP="00E503BA">
      <w:pPr>
        <w:pStyle w:val="22"/>
        <w:shd w:val="clear" w:color="auto" w:fill="auto"/>
        <w:spacing w:before="0" w:after="0" w:line="322" w:lineRule="exact"/>
        <w:ind w:firstLine="0"/>
        <w:rPr>
          <w:b/>
        </w:rPr>
      </w:pPr>
    </w:p>
    <w:p w:rsidR="00E503BA" w:rsidRPr="00BD51B7" w:rsidRDefault="004A7379" w:rsidP="00E503BA">
      <w:pPr>
        <w:pStyle w:val="22"/>
        <w:shd w:val="clear" w:color="auto" w:fill="auto"/>
        <w:spacing w:before="0" w:after="0" w:line="322" w:lineRule="exact"/>
        <w:ind w:firstLine="0"/>
      </w:pPr>
      <w:r w:rsidRPr="00BD51B7">
        <w:t xml:space="preserve">В целях обеспечения открытости деятельности управления образования </w:t>
      </w:r>
      <w:r w:rsidR="00E503BA" w:rsidRPr="00BD51B7">
        <w:t>МР «Казбековский район»</w:t>
      </w:r>
    </w:p>
    <w:p w:rsidR="00BF7A73" w:rsidRPr="00BD51B7" w:rsidRDefault="004A7379" w:rsidP="00E503BA">
      <w:pPr>
        <w:pStyle w:val="22"/>
        <w:shd w:val="clear" w:color="auto" w:fill="auto"/>
        <w:spacing w:before="0" w:after="0" w:line="280" w:lineRule="exact"/>
        <w:ind w:firstLine="440"/>
        <w:rPr>
          <w:b/>
        </w:rPr>
      </w:pPr>
      <w:r w:rsidRPr="00BD51B7">
        <w:rPr>
          <w:b/>
        </w:rPr>
        <w:t>ПРИКАЗЫВАЮ:</w:t>
      </w:r>
    </w:p>
    <w:p w:rsidR="00BF7A73" w:rsidRPr="00BD51B7" w:rsidRDefault="004A7379" w:rsidP="00E503BA">
      <w:pPr>
        <w:pStyle w:val="22"/>
        <w:numPr>
          <w:ilvl w:val="0"/>
          <w:numId w:val="1"/>
        </w:numPr>
        <w:shd w:val="clear" w:color="auto" w:fill="auto"/>
        <w:tabs>
          <w:tab w:val="left" w:pos="382"/>
        </w:tabs>
        <w:spacing w:before="0" w:after="0" w:line="475" w:lineRule="exact"/>
        <w:ind w:firstLine="0"/>
        <w:jc w:val="both"/>
      </w:pPr>
      <w:r w:rsidRPr="00BD51B7">
        <w:t xml:space="preserve">Утвердить Положение о публичном докладе управления образования </w:t>
      </w:r>
      <w:r w:rsidR="00E503BA" w:rsidRPr="00BD51B7">
        <w:t>МР «Казбековский район»</w:t>
      </w:r>
      <w:r w:rsidRPr="00BD51B7">
        <w:t xml:space="preserve"> (приложение №1).</w:t>
      </w:r>
    </w:p>
    <w:p w:rsidR="00BF7A73" w:rsidRPr="00BD51B7" w:rsidRDefault="004A7379" w:rsidP="00E503BA">
      <w:pPr>
        <w:pStyle w:val="22"/>
        <w:numPr>
          <w:ilvl w:val="0"/>
          <w:numId w:val="1"/>
        </w:numPr>
        <w:shd w:val="clear" w:color="auto" w:fill="auto"/>
        <w:tabs>
          <w:tab w:val="left" w:pos="382"/>
        </w:tabs>
        <w:spacing w:before="0" w:after="0" w:line="490" w:lineRule="exact"/>
        <w:ind w:firstLine="0"/>
        <w:jc w:val="both"/>
      </w:pPr>
      <w:r w:rsidRPr="00BD51B7">
        <w:t>Контроль по исполнению приказа возложить на заместителя начальника управ</w:t>
      </w:r>
      <w:r w:rsidR="00E503BA" w:rsidRPr="00BD51B7">
        <w:t>ления образования А.У.Гаирбекова</w:t>
      </w:r>
      <w:r w:rsidRPr="00BD51B7">
        <w:t>.</w:t>
      </w:r>
    </w:p>
    <w:p w:rsidR="00E503BA" w:rsidRPr="00BD51B7" w:rsidRDefault="00E503BA" w:rsidP="00E503BA">
      <w:pPr>
        <w:pStyle w:val="22"/>
        <w:shd w:val="clear" w:color="auto" w:fill="auto"/>
        <w:tabs>
          <w:tab w:val="left" w:pos="382"/>
        </w:tabs>
        <w:spacing w:before="0" w:after="0" w:line="490" w:lineRule="exact"/>
        <w:ind w:firstLine="0"/>
        <w:jc w:val="both"/>
      </w:pPr>
    </w:p>
    <w:p w:rsidR="00E503BA" w:rsidRPr="00BD51B7" w:rsidRDefault="00E503BA" w:rsidP="00E503BA">
      <w:pPr>
        <w:pStyle w:val="22"/>
        <w:shd w:val="clear" w:color="auto" w:fill="auto"/>
        <w:tabs>
          <w:tab w:val="left" w:pos="382"/>
        </w:tabs>
        <w:spacing w:before="0" w:after="0" w:line="490" w:lineRule="exact"/>
        <w:ind w:firstLine="0"/>
        <w:jc w:val="both"/>
      </w:pPr>
    </w:p>
    <w:p w:rsidR="00E503BA" w:rsidRPr="00BD51B7" w:rsidRDefault="00E503BA" w:rsidP="00E503BA">
      <w:pPr>
        <w:pStyle w:val="22"/>
        <w:shd w:val="clear" w:color="auto" w:fill="auto"/>
        <w:tabs>
          <w:tab w:val="left" w:pos="382"/>
        </w:tabs>
        <w:spacing w:before="0" w:after="0" w:line="490" w:lineRule="exact"/>
        <w:ind w:firstLine="0"/>
        <w:jc w:val="both"/>
      </w:pPr>
    </w:p>
    <w:p w:rsidR="00E503BA" w:rsidRPr="00BD51B7" w:rsidRDefault="00E503BA" w:rsidP="00E503BA">
      <w:pPr>
        <w:pStyle w:val="22"/>
        <w:shd w:val="clear" w:color="auto" w:fill="auto"/>
        <w:tabs>
          <w:tab w:val="left" w:pos="382"/>
        </w:tabs>
        <w:spacing w:before="0" w:after="0" w:line="490" w:lineRule="exact"/>
        <w:ind w:firstLine="0"/>
        <w:jc w:val="both"/>
      </w:pPr>
      <w:r w:rsidRPr="00BD51B7">
        <w:t>Начальник УО                                           М.И.Магомаев</w:t>
      </w:r>
    </w:p>
    <w:p w:rsidR="00BF7A73" w:rsidRPr="00BD51B7" w:rsidRDefault="00BF7A73">
      <w:pPr>
        <w:spacing w:line="226" w:lineRule="exact"/>
        <w:rPr>
          <w:sz w:val="28"/>
          <w:szCs w:val="28"/>
        </w:rPr>
      </w:pPr>
    </w:p>
    <w:p w:rsidR="00BF7A73" w:rsidRPr="00BD51B7" w:rsidRDefault="00BF7A73">
      <w:pPr>
        <w:rPr>
          <w:sz w:val="28"/>
          <w:szCs w:val="28"/>
        </w:rPr>
        <w:sectPr w:rsidR="00BF7A73" w:rsidRPr="00BD51B7" w:rsidSect="00E503BA">
          <w:pgSz w:w="11900" w:h="16840"/>
          <w:pgMar w:top="1089" w:right="843" w:bottom="1265" w:left="1276" w:header="0" w:footer="3" w:gutter="0"/>
          <w:cols w:space="720"/>
          <w:noEndnote/>
          <w:docGrid w:linePitch="360"/>
        </w:sectPr>
      </w:pPr>
    </w:p>
    <w:p w:rsidR="00E503BA" w:rsidRDefault="00E503BA">
      <w:pPr>
        <w:pStyle w:val="22"/>
        <w:shd w:val="clear" w:color="auto" w:fill="auto"/>
        <w:spacing w:before="0" w:line="322" w:lineRule="exact"/>
        <w:ind w:left="5400" w:firstLine="0"/>
        <w:jc w:val="right"/>
      </w:pPr>
    </w:p>
    <w:p w:rsidR="00E503BA" w:rsidRDefault="00E503BA">
      <w:pPr>
        <w:pStyle w:val="22"/>
        <w:shd w:val="clear" w:color="auto" w:fill="auto"/>
        <w:spacing w:before="0" w:line="322" w:lineRule="exact"/>
        <w:ind w:left="5400" w:firstLine="0"/>
        <w:jc w:val="right"/>
      </w:pPr>
    </w:p>
    <w:p w:rsidR="00E503BA" w:rsidRDefault="00E503BA">
      <w:pPr>
        <w:pStyle w:val="22"/>
        <w:shd w:val="clear" w:color="auto" w:fill="auto"/>
        <w:spacing w:before="0" w:line="322" w:lineRule="exact"/>
        <w:ind w:left="5400" w:firstLine="0"/>
        <w:jc w:val="right"/>
      </w:pPr>
    </w:p>
    <w:p w:rsidR="00E503BA" w:rsidRDefault="00E503BA">
      <w:pPr>
        <w:pStyle w:val="22"/>
        <w:shd w:val="clear" w:color="auto" w:fill="auto"/>
        <w:spacing w:before="0" w:line="322" w:lineRule="exact"/>
        <w:ind w:left="5400" w:firstLine="0"/>
        <w:jc w:val="right"/>
      </w:pPr>
    </w:p>
    <w:p w:rsidR="00E503BA" w:rsidRDefault="00E503BA">
      <w:pPr>
        <w:pStyle w:val="22"/>
        <w:shd w:val="clear" w:color="auto" w:fill="auto"/>
        <w:spacing w:before="0" w:line="322" w:lineRule="exact"/>
        <w:ind w:left="5400" w:firstLine="0"/>
        <w:jc w:val="right"/>
      </w:pPr>
    </w:p>
    <w:p w:rsidR="00E503BA" w:rsidRDefault="00E503BA">
      <w:pPr>
        <w:pStyle w:val="22"/>
        <w:shd w:val="clear" w:color="auto" w:fill="auto"/>
        <w:spacing w:before="0" w:line="322" w:lineRule="exact"/>
        <w:ind w:left="5400" w:firstLine="0"/>
        <w:jc w:val="right"/>
      </w:pPr>
    </w:p>
    <w:p w:rsidR="00E503BA" w:rsidRDefault="00E503BA" w:rsidP="00E503BA">
      <w:pPr>
        <w:pStyle w:val="22"/>
        <w:shd w:val="clear" w:color="auto" w:fill="auto"/>
        <w:spacing w:before="0" w:line="322" w:lineRule="exact"/>
        <w:ind w:firstLine="0"/>
      </w:pPr>
    </w:p>
    <w:p w:rsidR="00E503BA" w:rsidRPr="00E503BA" w:rsidRDefault="004A7379" w:rsidP="00E503BA">
      <w:pPr>
        <w:pStyle w:val="22"/>
        <w:shd w:val="clear" w:color="auto" w:fill="auto"/>
        <w:spacing w:before="0" w:after="0" w:line="322" w:lineRule="exact"/>
        <w:ind w:firstLine="0"/>
        <w:jc w:val="right"/>
        <w:rPr>
          <w:sz w:val="22"/>
          <w:szCs w:val="22"/>
        </w:rPr>
      </w:pPr>
      <w:r w:rsidRPr="00E503BA">
        <w:rPr>
          <w:sz w:val="22"/>
          <w:szCs w:val="22"/>
        </w:rPr>
        <w:lastRenderedPageBreak/>
        <w:t xml:space="preserve">Приложение №1 </w:t>
      </w:r>
    </w:p>
    <w:p w:rsidR="00E503BA" w:rsidRPr="00E503BA" w:rsidRDefault="004A7379" w:rsidP="00E503BA">
      <w:pPr>
        <w:pStyle w:val="22"/>
        <w:shd w:val="clear" w:color="auto" w:fill="auto"/>
        <w:spacing w:before="0" w:after="0" w:line="322" w:lineRule="exact"/>
        <w:ind w:firstLine="0"/>
        <w:jc w:val="right"/>
        <w:rPr>
          <w:sz w:val="22"/>
          <w:szCs w:val="22"/>
        </w:rPr>
      </w:pPr>
      <w:r w:rsidRPr="00E503BA">
        <w:rPr>
          <w:sz w:val="22"/>
          <w:szCs w:val="22"/>
        </w:rPr>
        <w:t>к приказу по управлению образования</w:t>
      </w:r>
    </w:p>
    <w:p w:rsidR="00BF7A73" w:rsidRPr="00E503BA" w:rsidRDefault="004A7379" w:rsidP="00E503BA">
      <w:pPr>
        <w:pStyle w:val="22"/>
        <w:shd w:val="clear" w:color="auto" w:fill="auto"/>
        <w:spacing w:before="0" w:after="0" w:line="322" w:lineRule="exact"/>
        <w:ind w:firstLine="0"/>
        <w:jc w:val="right"/>
        <w:rPr>
          <w:sz w:val="22"/>
          <w:szCs w:val="22"/>
        </w:rPr>
      </w:pPr>
      <w:r w:rsidRPr="00E503BA">
        <w:rPr>
          <w:sz w:val="22"/>
          <w:szCs w:val="22"/>
        </w:rPr>
        <w:t xml:space="preserve"> </w:t>
      </w:r>
      <w:r w:rsidR="00E503BA" w:rsidRPr="00E503BA">
        <w:rPr>
          <w:sz w:val="22"/>
          <w:szCs w:val="22"/>
        </w:rPr>
        <w:t>МР «Казбековский район»</w:t>
      </w:r>
    </w:p>
    <w:p w:rsidR="00BF7A73" w:rsidRPr="00BD51B7" w:rsidRDefault="00BD51B7" w:rsidP="00E503BA">
      <w:pPr>
        <w:pStyle w:val="22"/>
        <w:shd w:val="clear" w:color="auto" w:fill="auto"/>
        <w:spacing w:before="0" w:after="0" w:line="322" w:lineRule="exact"/>
        <w:ind w:firstLine="0"/>
        <w:jc w:val="right"/>
        <w:rPr>
          <w:color w:val="auto"/>
          <w:sz w:val="22"/>
          <w:szCs w:val="22"/>
        </w:rPr>
      </w:pPr>
      <w:r w:rsidRPr="00BD51B7">
        <w:rPr>
          <w:color w:val="auto"/>
          <w:sz w:val="22"/>
          <w:szCs w:val="22"/>
        </w:rPr>
        <w:t>от 10.02.2020г.</w:t>
      </w:r>
      <w:r w:rsidR="004A7379" w:rsidRPr="00BD51B7">
        <w:rPr>
          <w:color w:val="auto"/>
          <w:sz w:val="22"/>
          <w:szCs w:val="22"/>
        </w:rPr>
        <w:t xml:space="preserve"> </w:t>
      </w:r>
      <w:r w:rsidR="004A7379" w:rsidRPr="00BD51B7">
        <w:rPr>
          <w:color w:val="auto"/>
          <w:sz w:val="22"/>
          <w:szCs w:val="22"/>
          <w:lang w:val="en-US" w:eastAsia="en-US" w:bidi="en-US"/>
        </w:rPr>
        <w:t>N</w:t>
      </w:r>
      <w:r w:rsidR="004A7379" w:rsidRPr="00BD51B7">
        <w:rPr>
          <w:color w:val="auto"/>
          <w:sz w:val="22"/>
          <w:szCs w:val="22"/>
          <w:lang w:eastAsia="en-US" w:bidi="en-US"/>
        </w:rPr>
        <w:t xml:space="preserve"> </w:t>
      </w:r>
      <w:r w:rsidRPr="00BD51B7">
        <w:rPr>
          <w:color w:val="auto"/>
          <w:sz w:val="22"/>
          <w:szCs w:val="22"/>
        </w:rPr>
        <w:t>35/2 «У»</w:t>
      </w:r>
    </w:p>
    <w:p w:rsidR="00E503BA" w:rsidRPr="00E503BA" w:rsidRDefault="00E503BA" w:rsidP="00E503BA">
      <w:pPr>
        <w:pStyle w:val="22"/>
        <w:shd w:val="clear" w:color="auto" w:fill="auto"/>
        <w:spacing w:before="0" w:after="0" w:line="322" w:lineRule="exact"/>
        <w:ind w:firstLine="0"/>
        <w:jc w:val="right"/>
        <w:rPr>
          <w:color w:val="FF0000"/>
          <w:sz w:val="24"/>
          <w:szCs w:val="24"/>
        </w:rPr>
      </w:pPr>
    </w:p>
    <w:p w:rsidR="00BF7A73" w:rsidRPr="00E503BA" w:rsidRDefault="004A7379">
      <w:pPr>
        <w:pStyle w:val="40"/>
        <w:shd w:val="clear" w:color="auto" w:fill="auto"/>
        <w:spacing w:before="0"/>
        <w:jc w:val="center"/>
        <w:rPr>
          <w:sz w:val="24"/>
          <w:szCs w:val="24"/>
        </w:rPr>
      </w:pPr>
      <w:r w:rsidRPr="00E503BA">
        <w:rPr>
          <w:sz w:val="24"/>
          <w:szCs w:val="24"/>
        </w:rPr>
        <w:t>ПОЛОЖЕНИЕ</w:t>
      </w:r>
    </w:p>
    <w:p w:rsidR="00BF7A73" w:rsidRDefault="00E503BA" w:rsidP="00E503BA">
      <w:pPr>
        <w:pStyle w:val="40"/>
        <w:shd w:val="clear" w:color="auto" w:fill="auto"/>
        <w:spacing w:before="0"/>
        <w:ind w:left="360"/>
        <w:jc w:val="left"/>
        <w:rPr>
          <w:sz w:val="22"/>
          <w:szCs w:val="22"/>
        </w:rPr>
      </w:pPr>
      <w:r>
        <w:rPr>
          <w:sz w:val="24"/>
          <w:szCs w:val="24"/>
        </w:rPr>
        <w:t>о</w:t>
      </w:r>
      <w:r w:rsidR="004A7379" w:rsidRPr="00E503BA">
        <w:rPr>
          <w:sz w:val="24"/>
          <w:szCs w:val="24"/>
        </w:rPr>
        <w:t xml:space="preserve"> публичном докладе управления образования </w:t>
      </w:r>
      <w:r w:rsidRPr="00E503BA">
        <w:rPr>
          <w:sz w:val="22"/>
          <w:szCs w:val="22"/>
        </w:rPr>
        <w:t>МР «Казбековский район»</w:t>
      </w:r>
    </w:p>
    <w:p w:rsidR="00E503BA" w:rsidRPr="00E503BA" w:rsidRDefault="00E503BA" w:rsidP="00E503BA">
      <w:pPr>
        <w:pStyle w:val="40"/>
        <w:shd w:val="clear" w:color="auto" w:fill="auto"/>
        <w:spacing w:before="0"/>
        <w:ind w:left="360"/>
        <w:jc w:val="left"/>
        <w:rPr>
          <w:sz w:val="24"/>
          <w:szCs w:val="24"/>
        </w:rPr>
      </w:pPr>
    </w:p>
    <w:p w:rsidR="00BF7A73" w:rsidRPr="00E503BA" w:rsidRDefault="004A7379">
      <w:pPr>
        <w:pStyle w:val="22"/>
        <w:shd w:val="clear" w:color="auto" w:fill="auto"/>
        <w:spacing w:before="0" w:after="244" w:line="280" w:lineRule="exact"/>
        <w:ind w:firstLine="0"/>
        <w:jc w:val="both"/>
        <w:rPr>
          <w:sz w:val="24"/>
          <w:szCs w:val="24"/>
        </w:rPr>
      </w:pPr>
      <w:r w:rsidRPr="00E503BA">
        <w:rPr>
          <w:sz w:val="24"/>
          <w:szCs w:val="24"/>
        </w:rPr>
        <w:t>I. Общие положения</w:t>
      </w:r>
    </w:p>
    <w:p w:rsidR="00BF7A73" w:rsidRPr="00E503BA" w:rsidRDefault="004A7379">
      <w:pPr>
        <w:pStyle w:val="22"/>
        <w:numPr>
          <w:ilvl w:val="0"/>
          <w:numId w:val="2"/>
        </w:numPr>
        <w:shd w:val="clear" w:color="auto" w:fill="auto"/>
        <w:tabs>
          <w:tab w:val="left" w:pos="563"/>
        </w:tabs>
        <w:spacing w:before="0" w:line="322" w:lineRule="exact"/>
        <w:ind w:firstLine="0"/>
        <w:jc w:val="both"/>
        <w:rPr>
          <w:sz w:val="24"/>
          <w:szCs w:val="24"/>
        </w:rPr>
      </w:pPr>
      <w:r w:rsidRPr="00E503BA">
        <w:rPr>
          <w:sz w:val="24"/>
          <w:szCs w:val="24"/>
        </w:rPr>
        <w:t xml:space="preserve">Публичный доклад - аналитический публичный документ в форме периодического отчета Управления образования перед обществом, обеспечивающий регулярное (ежегодное) информирование всех заинтересованных сторон о состоянии и перспективах развития системы образования </w:t>
      </w:r>
      <w:r w:rsidR="00B755A3" w:rsidRPr="00E503BA">
        <w:rPr>
          <w:sz w:val="22"/>
          <w:szCs w:val="22"/>
        </w:rPr>
        <w:t>МР «Казбековский район»</w:t>
      </w:r>
      <w:r w:rsidRPr="00E503BA">
        <w:rPr>
          <w:sz w:val="24"/>
          <w:szCs w:val="24"/>
        </w:rPr>
        <w:t>.</w:t>
      </w:r>
    </w:p>
    <w:p w:rsidR="00BF7A73" w:rsidRPr="00E503BA" w:rsidRDefault="004A7379">
      <w:pPr>
        <w:pStyle w:val="22"/>
        <w:numPr>
          <w:ilvl w:val="0"/>
          <w:numId w:val="2"/>
        </w:numPr>
        <w:shd w:val="clear" w:color="auto" w:fill="auto"/>
        <w:tabs>
          <w:tab w:val="left" w:pos="802"/>
        </w:tabs>
        <w:spacing w:before="0" w:after="273" w:line="322" w:lineRule="exact"/>
        <w:ind w:firstLine="0"/>
        <w:jc w:val="both"/>
        <w:rPr>
          <w:sz w:val="24"/>
          <w:szCs w:val="24"/>
        </w:rPr>
      </w:pPr>
      <w:r w:rsidRPr="00E503BA">
        <w:rPr>
          <w:sz w:val="24"/>
          <w:szCs w:val="24"/>
        </w:rPr>
        <w:t>Публичный доклад адресован широкому кругу читателей: представителям органов законодательной и исполнительной власти, обучающимся и их родителям, работникам системы образования, представителям средств массовой информации, общественным организациям и другим заинтересованным лицам.</w:t>
      </w:r>
    </w:p>
    <w:p w:rsidR="00BF7A73" w:rsidRPr="00E503BA" w:rsidRDefault="004A7379">
      <w:pPr>
        <w:pStyle w:val="22"/>
        <w:numPr>
          <w:ilvl w:val="0"/>
          <w:numId w:val="2"/>
        </w:numPr>
        <w:shd w:val="clear" w:color="auto" w:fill="auto"/>
        <w:tabs>
          <w:tab w:val="left" w:pos="530"/>
        </w:tabs>
        <w:spacing w:before="0" w:after="244" w:line="280" w:lineRule="exact"/>
        <w:ind w:firstLine="0"/>
        <w:jc w:val="both"/>
        <w:rPr>
          <w:sz w:val="24"/>
          <w:szCs w:val="24"/>
        </w:rPr>
      </w:pPr>
      <w:r w:rsidRPr="00E503BA">
        <w:rPr>
          <w:sz w:val="24"/>
          <w:szCs w:val="24"/>
        </w:rPr>
        <w:t>Основными целями публичного доклада являются:</w:t>
      </w:r>
    </w:p>
    <w:p w:rsidR="00BF7A73" w:rsidRPr="00E503BA" w:rsidRDefault="004A7379">
      <w:pPr>
        <w:pStyle w:val="22"/>
        <w:numPr>
          <w:ilvl w:val="0"/>
          <w:numId w:val="3"/>
        </w:numPr>
        <w:shd w:val="clear" w:color="auto" w:fill="auto"/>
        <w:tabs>
          <w:tab w:val="left" w:pos="297"/>
        </w:tabs>
        <w:spacing w:before="0" w:line="322" w:lineRule="exact"/>
        <w:ind w:firstLine="0"/>
        <w:jc w:val="both"/>
        <w:rPr>
          <w:sz w:val="24"/>
          <w:szCs w:val="24"/>
        </w:rPr>
      </w:pPr>
      <w:r w:rsidRPr="00E503BA">
        <w:rPr>
          <w:sz w:val="24"/>
          <w:szCs w:val="24"/>
        </w:rPr>
        <w:t>обеспечение информационной основы для организации диалога и согласования интересов всех участников образовательного процесса, включая представителей общественности;</w:t>
      </w:r>
    </w:p>
    <w:p w:rsidR="00BF7A73" w:rsidRPr="00E503BA" w:rsidRDefault="004A7379">
      <w:pPr>
        <w:pStyle w:val="22"/>
        <w:numPr>
          <w:ilvl w:val="0"/>
          <w:numId w:val="3"/>
        </w:numPr>
        <w:shd w:val="clear" w:color="auto" w:fill="auto"/>
        <w:tabs>
          <w:tab w:val="left" w:pos="297"/>
        </w:tabs>
        <w:spacing w:before="0" w:line="322" w:lineRule="exact"/>
        <w:ind w:firstLine="0"/>
        <w:jc w:val="both"/>
        <w:rPr>
          <w:sz w:val="24"/>
          <w:szCs w:val="24"/>
        </w:rPr>
      </w:pPr>
      <w:r w:rsidRPr="00E503BA">
        <w:rPr>
          <w:sz w:val="24"/>
          <w:szCs w:val="24"/>
        </w:rPr>
        <w:t>обеспечение прозрачности функционирования муниципальной системы образования и образовательных учреждений;</w:t>
      </w:r>
    </w:p>
    <w:p w:rsidR="00BF7A73" w:rsidRPr="00E503BA" w:rsidRDefault="004A7379">
      <w:pPr>
        <w:pStyle w:val="22"/>
        <w:numPr>
          <w:ilvl w:val="0"/>
          <w:numId w:val="3"/>
        </w:numPr>
        <w:shd w:val="clear" w:color="auto" w:fill="auto"/>
        <w:tabs>
          <w:tab w:val="left" w:pos="297"/>
        </w:tabs>
        <w:spacing w:before="0" w:after="273" w:line="322" w:lineRule="exact"/>
        <w:ind w:firstLine="0"/>
        <w:jc w:val="both"/>
        <w:rPr>
          <w:sz w:val="24"/>
          <w:szCs w:val="24"/>
        </w:rPr>
      </w:pPr>
      <w:r w:rsidRPr="00E503BA">
        <w:rPr>
          <w:sz w:val="24"/>
          <w:szCs w:val="24"/>
        </w:rPr>
        <w:t>информирование потребителей образовательных услуг о приоритетных направлениях развития муниципальной системы образования, планируемых мероприятиях и ожидаемых результатах деятельности.</w:t>
      </w:r>
    </w:p>
    <w:p w:rsidR="00BF7A73" w:rsidRPr="00E503BA" w:rsidRDefault="004A7379">
      <w:pPr>
        <w:pStyle w:val="22"/>
        <w:numPr>
          <w:ilvl w:val="0"/>
          <w:numId w:val="2"/>
        </w:numPr>
        <w:shd w:val="clear" w:color="auto" w:fill="auto"/>
        <w:tabs>
          <w:tab w:val="left" w:pos="530"/>
        </w:tabs>
        <w:spacing w:before="0" w:after="244" w:line="280" w:lineRule="exact"/>
        <w:ind w:firstLine="0"/>
        <w:jc w:val="both"/>
        <w:rPr>
          <w:sz w:val="24"/>
          <w:szCs w:val="24"/>
        </w:rPr>
      </w:pPr>
      <w:r w:rsidRPr="00E503BA">
        <w:rPr>
          <w:sz w:val="24"/>
          <w:szCs w:val="24"/>
        </w:rPr>
        <w:t>Особенности публичного доклада:</w:t>
      </w:r>
    </w:p>
    <w:p w:rsidR="00BF7A73" w:rsidRPr="00E503BA" w:rsidRDefault="004A7379">
      <w:pPr>
        <w:pStyle w:val="22"/>
        <w:numPr>
          <w:ilvl w:val="0"/>
          <w:numId w:val="3"/>
        </w:numPr>
        <w:shd w:val="clear" w:color="auto" w:fill="auto"/>
        <w:tabs>
          <w:tab w:val="left" w:pos="297"/>
        </w:tabs>
        <w:spacing w:before="0" w:line="322" w:lineRule="exact"/>
        <w:ind w:firstLine="0"/>
        <w:jc w:val="both"/>
        <w:rPr>
          <w:sz w:val="24"/>
          <w:szCs w:val="24"/>
        </w:rPr>
      </w:pPr>
      <w:r w:rsidRPr="00E503BA">
        <w:rPr>
          <w:sz w:val="24"/>
          <w:szCs w:val="24"/>
        </w:rPr>
        <w:t>аналитический характер текста, предполагающий представление фактов и данных, а также их оценку и обоснование тенденций развития;</w:t>
      </w:r>
    </w:p>
    <w:p w:rsidR="00BF7A73" w:rsidRPr="00E503BA" w:rsidRDefault="004A7379">
      <w:pPr>
        <w:pStyle w:val="22"/>
        <w:numPr>
          <w:ilvl w:val="0"/>
          <w:numId w:val="3"/>
        </w:numPr>
        <w:shd w:val="clear" w:color="auto" w:fill="auto"/>
        <w:tabs>
          <w:tab w:val="left" w:pos="297"/>
        </w:tabs>
        <w:spacing w:before="0" w:after="0" w:line="322" w:lineRule="exact"/>
        <w:ind w:firstLine="0"/>
        <w:jc w:val="both"/>
        <w:rPr>
          <w:sz w:val="24"/>
          <w:szCs w:val="24"/>
        </w:rPr>
      </w:pPr>
      <w:r w:rsidRPr="00E503BA">
        <w:rPr>
          <w:sz w:val="24"/>
          <w:szCs w:val="24"/>
        </w:rPr>
        <w:t>ориентация на широкий круг читателей, что определяет доступный стиль изложения и презентационный тип оформления;</w:t>
      </w:r>
    </w:p>
    <w:p w:rsidR="00BF7A73" w:rsidRPr="00E503BA" w:rsidRDefault="004A7379">
      <w:pPr>
        <w:pStyle w:val="22"/>
        <w:numPr>
          <w:ilvl w:val="0"/>
          <w:numId w:val="3"/>
        </w:numPr>
        <w:shd w:val="clear" w:color="auto" w:fill="auto"/>
        <w:tabs>
          <w:tab w:val="left" w:pos="291"/>
        </w:tabs>
        <w:spacing w:before="0" w:after="282" w:line="280" w:lineRule="exact"/>
        <w:ind w:firstLine="0"/>
        <w:jc w:val="both"/>
        <w:rPr>
          <w:sz w:val="24"/>
          <w:szCs w:val="24"/>
        </w:rPr>
      </w:pPr>
      <w:r w:rsidRPr="00E503BA">
        <w:rPr>
          <w:sz w:val="24"/>
          <w:szCs w:val="24"/>
        </w:rPr>
        <w:t>регулярность предоставления публичного доклада - ежегодно.</w:t>
      </w:r>
    </w:p>
    <w:p w:rsidR="00BF7A73" w:rsidRPr="00E503BA" w:rsidRDefault="004A7379">
      <w:pPr>
        <w:pStyle w:val="22"/>
        <w:numPr>
          <w:ilvl w:val="0"/>
          <w:numId w:val="4"/>
        </w:numPr>
        <w:shd w:val="clear" w:color="auto" w:fill="auto"/>
        <w:tabs>
          <w:tab w:val="left" w:pos="371"/>
        </w:tabs>
        <w:spacing w:before="0" w:after="245" w:line="280" w:lineRule="exact"/>
        <w:ind w:firstLine="0"/>
        <w:jc w:val="both"/>
        <w:rPr>
          <w:sz w:val="24"/>
          <w:szCs w:val="24"/>
        </w:rPr>
      </w:pPr>
      <w:r w:rsidRPr="00E503BA">
        <w:rPr>
          <w:sz w:val="24"/>
          <w:szCs w:val="24"/>
        </w:rPr>
        <w:t>Подготовка публичного доклада</w:t>
      </w:r>
    </w:p>
    <w:p w:rsidR="00BF7A73" w:rsidRPr="00E503BA" w:rsidRDefault="004A7379">
      <w:pPr>
        <w:pStyle w:val="22"/>
        <w:numPr>
          <w:ilvl w:val="0"/>
          <w:numId w:val="5"/>
        </w:numPr>
        <w:shd w:val="clear" w:color="auto" w:fill="auto"/>
        <w:tabs>
          <w:tab w:val="left" w:pos="560"/>
        </w:tabs>
        <w:spacing w:before="0" w:after="248" w:line="326" w:lineRule="exact"/>
        <w:ind w:firstLine="0"/>
        <w:jc w:val="both"/>
        <w:rPr>
          <w:sz w:val="24"/>
          <w:szCs w:val="24"/>
        </w:rPr>
      </w:pPr>
      <w:r w:rsidRPr="00E503BA">
        <w:rPr>
          <w:sz w:val="24"/>
          <w:szCs w:val="24"/>
        </w:rPr>
        <w:t>Решение о подготовке публичного доклада принимается начальником управления образования.</w:t>
      </w:r>
    </w:p>
    <w:p w:rsidR="00BF7A73" w:rsidRPr="00E503BA" w:rsidRDefault="004A7379">
      <w:pPr>
        <w:pStyle w:val="22"/>
        <w:numPr>
          <w:ilvl w:val="0"/>
          <w:numId w:val="5"/>
        </w:numPr>
        <w:shd w:val="clear" w:color="auto" w:fill="auto"/>
        <w:tabs>
          <w:tab w:val="left" w:pos="560"/>
        </w:tabs>
        <w:spacing w:before="0" w:after="233" w:line="317" w:lineRule="exact"/>
        <w:ind w:firstLine="0"/>
        <w:jc w:val="both"/>
        <w:rPr>
          <w:sz w:val="24"/>
          <w:szCs w:val="24"/>
        </w:rPr>
      </w:pPr>
      <w:r w:rsidRPr="00E503BA">
        <w:rPr>
          <w:sz w:val="24"/>
          <w:szCs w:val="24"/>
        </w:rPr>
        <w:t>Регламентирующие подготовку и публикацию публичного доклада локальные нормативные правовые акты должны включать следующие основные позиции:</w:t>
      </w:r>
    </w:p>
    <w:p w:rsidR="00BF7A73" w:rsidRPr="00E503BA" w:rsidRDefault="004A7379">
      <w:pPr>
        <w:pStyle w:val="22"/>
        <w:numPr>
          <w:ilvl w:val="0"/>
          <w:numId w:val="3"/>
        </w:numPr>
        <w:shd w:val="clear" w:color="auto" w:fill="auto"/>
        <w:tabs>
          <w:tab w:val="left" w:pos="291"/>
        </w:tabs>
        <w:spacing w:before="0" w:after="248" w:line="326" w:lineRule="exact"/>
        <w:ind w:firstLine="0"/>
        <w:jc w:val="both"/>
        <w:rPr>
          <w:sz w:val="24"/>
          <w:szCs w:val="24"/>
        </w:rPr>
      </w:pPr>
      <w:r w:rsidRPr="00E503BA">
        <w:rPr>
          <w:sz w:val="24"/>
          <w:szCs w:val="24"/>
        </w:rPr>
        <w:lastRenderedPageBreak/>
        <w:t>утверждение состава рабочей (редакционной) группы по подготовке публичного доклада;</w:t>
      </w:r>
    </w:p>
    <w:p w:rsidR="00BF7A73" w:rsidRPr="00E503BA" w:rsidRDefault="004A7379">
      <w:pPr>
        <w:pStyle w:val="22"/>
        <w:numPr>
          <w:ilvl w:val="0"/>
          <w:numId w:val="3"/>
        </w:numPr>
        <w:shd w:val="clear" w:color="auto" w:fill="auto"/>
        <w:tabs>
          <w:tab w:val="left" w:pos="322"/>
        </w:tabs>
        <w:spacing w:before="0" w:after="236" w:line="317" w:lineRule="exact"/>
        <w:ind w:firstLine="0"/>
        <w:jc w:val="both"/>
        <w:rPr>
          <w:sz w:val="24"/>
          <w:szCs w:val="24"/>
        </w:rPr>
      </w:pPr>
      <w:r w:rsidRPr="00E503BA">
        <w:rPr>
          <w:sz w:val="24"/>
          <w:szCs w:val="24"/>
        </w:rPr>
        <w:t>утверждение сетевого графика по подготовке публичного доклада, включающего разработку структуры доклада и ее утверждение, сбор и обработку необходимых для доклада данных, написание доклада, обсуждение проекта доклада, доработку проекта доклада по результатам обсуждения и его утверждение;</w:t>
      </w:r>
    </w:p>
    <w:p w:rsidR="00BF7A73" w:rsidRPr="00E503BA" w:rsidRDefault="004A7379">
      <w:pPr>
        <w:pStyle w:val="22"/>
        <w:numPr>
          <w:ilvl w:val="0"/>
          <w:numId w:val="3"/>
        </w:numPr>
        <w:shd w:val="clear" w:color="auto" w:fill="auto"/>
        <w:tabs>
          <w:tab w:val="left" w:pos="322"/>
        </w:tabs>
        <w:spacing w:before="0" w:line="322" w:lineRule="exact"/>
        <w:ind w:firstLine="0"/>
        <w:jc w:val="both"/>
        <w:rPr>
          <w:sz w:val="24"/>
          <w:szCs w:val="24"/>
        </w:rPr>
      </w:pPr>
      <w:r w:rsidRPr="00E503BA">
        <w:rPr>
          <w:sz w:val="24"/>
          <w:szCs w:val="24"/>
        </w:rPr>
        <w:t>утверждение перечня мероприятий, связанных с распространением публичного доклада.</w:t>
      </w:r>
    </w:p>
    <w:p w:rsidR="00BF7A73" w:rsidRPr="00E503BA" w:rsidRDefault="004A7379">
      <w:pPr>
        <w:pStyle w:val="22"/>
        <w:numPr>
          <w:ilvl w:val="0"/>
          <w:numId w:val="5"/>
        </w:numPr>
        <w:shd w:val="clear" w:color="auto" w:fill="auto"/>
        <w:tabs>
          <w:tab w:val="left" w:pos="560"/>
        </w:tabs>
        <w:spacing w:before="0" w:line="322" w:lineRule="exact"/>
        <w:ind w:firstLine="0"/>
        <w:jc w:val="both"/>
        <w:rPr>
          <w:sz w:val="24"/>
          <w:szCs w:val="24"/>
        </w:rPr>
      </w:pPr>
      <w:r w:rsidRPr="00E503BA">
        <w:rPr>
          <w:sz w:val="24"/>
          <w:szCs w:val="24"/>
        </w:rPr>
        <w:t>Требованиями к качеству информации, включаемой в публичный доклад, являются:</w:t>
      </w:r>
    </w:p>
    <w:p w:rsidR="00BF7A73" w:rsidRPr="00E503BA" w:rsidRDefault="004A7379">
      <w:pPr>
        <w:pStyle w:val="22"/>
        <w:numPr>
          <w:ilvl w:val="0"/>
          <w:numId w:val="3"/>
        </w:numPr>
        <w:shd w:val="clear" w:color="auto" w:fill="auto"/>
        <w:tabs>
          <w:tab w:val="left" w:pos="322"/>
        </w:tabs>
        <w:spacing w:before="0" w:line="322" w:lineRule="exact"/>
        <w:ind w:firstLine="0"/>
        <w:jc w:val="both"/>
        <w:rPr>
          <w:sz w:val="24"/>
          <w:szCs w:val="24"/>
        </w:rPr>
      </w:pPr>
      <w:r w:rsidRPr="00E503BA">
        <w:rPr>
          <w:sz w:val="24"/>
          <w:szCs w:val="24"/>
        </w:rPr>
        <w:t>актуальность - информация должна соответствовать интересам и информационным потребностям целевых групп, способствовать принятию решений в сфере образования;</w:t>
      </w:r>
    </w:p>
    <w:p w:rsidR="00BF7A73" w:rsidRPr="00E503BA" w:rsidRDefault="004A7379">
      <w:pPr>
        <w:pStyle w:val="22"/>
        <w:numPr>
          <w:ilvl w:val="0"/>
          <w:numId w:val="3"/>
        </w:numPr>
        <w:shd w:val="clear" w:color="auto" w:fill="auto"/>
        <w:tabs>
          <w:tab w:val="left" w:pos="322"/>
        </w:tabs>
        <w:spacing w:before="0" w:line="322" w:lineRule="exact"/>
        <w:ind w:firstLine="0"/>
        <w:jc w:val="both"/>
        <w:rPr>
          <w:sz w:val="24"/>
          <w:szCs w:val="24"/>
        </w:rPr>
      </w:pPr>
      <w:r w:rsidRPr="00E503BA">
        <w:rPr>
          <w:sz w:val="24"/>
          <w:szCs w:val="24"/>
        </w:rPr>
        <w:t>достоверность - информация должна быть точной и обоснованной. Сведения, содержащиеся в докладе, подкрепляются ссылками на источники первичной информации. Источники информации должны отвечать критерию надежности;</w:t>
      </w:r>
    </w:p>
    <w:p w:rsidR="00BF7A73" w:rsidRPr="00E503BA" w:rsidRDefault="004A7379">
      <w:pPr>
        <w:pStyle w:val="22"/>
        <w:numPr>
          <w:ilvl w:val="0"/>
          <w:numId w:val="3"/>
        </w:numPr>
        <w:shd w:val="clear" w:color="auto" w:fill="auto"/>
        <w:tabs>
          <w:tab w:val="left" w:pos="291"/>
        </w:tabs>
        <w:spacing w:before="0" w:line="322" w:lineRule="exact"/>
        <w:ind w:firstLine="0"/>
        <w:jc w:val="both"/>
        <w:rPr>
          <w:sz w:val="24"/>
          <w:szCs w:val="24"/>
        </w:rPr>
      </w:pPr>
      <w:r w:rsidRPr="00E503BA">
        <w:rPr>
          <w:sz w:val="24"/>
          <w:szCs w:val="24"/>
        </w:rPr>
        <w:t>необходимость и достаточность - приводимые данные и факты должны служить исключительно целям обоснования или иллюстрации определенных тезисов и положений публичного доклада. Дополнительная информация может быть приведена в приложении.</w:t>
      </w:r>
    </w:p>
    <w:p w:rsidR="00BF7A73" w:rsidRPr="00E503BA" w:rsidRDefault="004A7379">
      <w:pPr>
        <w:pStyle w:val="22"/>
        <w:numPr>
          <w:ilvl w:val="0"/>
          <w:numId w:val="5"/>
        </w:numPr>
        <w:shd w:val="clear" w:color="auto" w:fill="auto"/>
        <w:tabs>
          <w:tab w:val="left" w:pos="560"/>
        </w:tabs>
        <w:spacing w:before="0" w:line="322" w:lineRule="exact"/>
        <w:ind w:firstLine="0"/>
        <w:jc w:val="both"/>
        <w:rPr>
          <w:sz w:val="24"/>
          <w:szCs w:val="24"/>
        </w:rPr>
      </w:pPr>
      <w:r w:rsidRPr="00E503BA">
        <w:rPr>
          <w:sz w:val="24"/>
          <w:szCs w:val="24"/>
        </w:rPr>
        <w:t>Публичный доклад должен включать аналитическую информацию, основанную на показателях, содержательно характеризующих состояние и тенденции развития системы образования.</w:t>
      </w:r>
    </w:p>
    <w:p w:rsidR="00BF7A73" w:rsidRPr="00E503BA" w:rsidRDefault="004A7379">
      <w:pPr>
        <w:pStyle w:val="22"/>
        <w:numPr>
          <w:ilvl w:val="0"/>
          <w:numId w:val="5"/>
        </w:numPr>
        <w:shd w:val="clear" w:color="auto" w:fill="auto"/>
        <w:tabs>
          <w:tab w:val="left" w:pos="560"/>
        </w:tabs>
        <w:spacing w:before="0" w:line="322" w:lineRule="exact"/>
        <w:ind w:firstLine="0"/>
        <w:jc w:val="both"/>
        <w:rPr>
          <w:sz w:val="24"/>
          <w:szCs w:val="24"/>
        </w:rPr>
      </w:pPr>
      <w:r w:rsidRPr="00E503BA">
        <w:rPr>
          <w:sz w:val="24"/>
          <w:szCs w:val="24"/>
        </w:rPr>
        <w:t>Основными источниками информации для публичного доклада являются государственная статистическая отчетность сферы образования и смежных областей, официальные региональные и муниципальные мониторинговые исследования, результаты независимой оценки качества образования.</w:t>
      </w:r>
    </w:p>
    <w:p w:rsidR="00BF7A73" w:rsidRPr="00E503BA" w:rsidRDefault="004A7379">
      <w:pPr>
        <w:pStyle w:val="22"/>
        <w:numPr>
          <w:ilvl w:val="0"/>
          <w:numId w:val="5"/>
        </w:numPr>
        <w:shd w:val="clear" w:color="auto" w:fill="auto"/>
        <w:tabs>
          <w:tab w:val="left" w:pos="720"/>
        </w:tabs>
        <w:spacing w:before="0" w:line="322" w:lineRule="exact"/>
        <w:ind w:firstLine="0"/>
        <w:jc w:val="both"/>
        <w:rPr>
          <w:sz w:val="24"/>
          <w:szCs w:val="24"/>
        </w:rPr>
      </w:pPr>
      <w:r w:rsidRPr="00E503BA">
        <w:rPr>
          <w:sz w:val="24"/>
          <w:szCs w:val="24"/>
        </w:rPr>
        <w:t>Представляемые в публичном докладе данные должны быть интерпретированы и прокомментированы с точки зрения их значения для участников образовательного процесса. При этом необходимо использовать как динамические сравнения (в том числе по месяцам и годам), так и самую актуальную на момент составления доклада информацию о деятельности системы образования или образовательного учреждения.</w:t>
      </w:r>
    </w:p>
    <w:p w:rsidR="00BF7A73" w:rsidRPr="00E503BA" w:rsidRDefault="004A7379">
      <w:pPr>
        <w:pStyle w:val="22"/>
        <w:numPr>
          <w:ilvl w:val="0"/>
          <w:numId w:val="5"/>
        </w:numPr>
        <w:shd w:val="clear" w:color="auto" w:fill="auto"/>
        <w:tabs>
          <w:tab w:val="left" w:pos="529"/>
        </w:tabs>
        <w:spacing w:before="0" w:after="273" w:line="322" w:lineRule="exact"/>
        <w:ind w:firstLine="0"/>
        <w:jc w:val="both"/>
        <w:rPr>
          <w:sz w:val="24"/>
          <w:szCs w:val="24"/>
        </w:rPr>
      </w:pPr>
      <w:r w:rsidRPr="00E503BA">
        <w:rPr>
          <w:sz w:val="24"/>
          <w:szCs w:val="24"/>
        </w:rPr>
        <w:t>Язык и стиль доклада должны обеспечивать доступность содержания доклада широкой общественности. Текст доклада по возможности должен исключать научную или специальную терминологию, аббревиатуры. При использовании не имеющих широкого распространения понятий и терминов их необходимо сопровождать комментариями и (или) включать в доклад методические пояснения (комментарии) как приложение.</w:t>
      </w:r>
    </w:p>
    <w:p w:rsidR="00BF7A73" w:rsidRPr="00E503BA" w:rsidRDefault="004A7379">
      <w:pPr>
        <w:pStyle w:val="22"/>
        <w:numPr>
          <w:ilvl w:val="0"/>
          <w:numId w:val="4"/>
        </w:numPr>
        <w:shd w:val="clear" w:color="auto" w:fill="auto"/>
        <w:tabs>
          <w:tab w:val="left" w:pos="482"/>
        </w:tabs>
        <w:spacing w:before="0" w:after="0" w:line="280" w:lineRule="exact"/>
        <w:ind w:firstLine="0"/>
        <w:jc w:val="both"/>
        <w:rPr>
          <w:sz w:val="24"/>
          <w:szCs w:val="24"/>
        </w:rPr>
      </w:pPr>
      <w:r w:rsidRPr="00E503BA">
        <w:rPr>
          <w:sz w:val="24"/>
          <w:szCs w:val="24"/>
        </w:rPr>
        <w:t>Структура публичного доклада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237"/>
        <w:gridCol w:w="7238"/>
      </w:tblGrid>
      <w:tr w:rsidR="00BF7A73" w:rsidRPr="00E503BA">
        <w:trPr>
          <w:trHeight w:hRule="exact" w:val="662"/>
          <w:jc w:val="center"/>
        </w:trPr>
        <w:tc>
          <w:tcPr>
            <w:tcW w:w="22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F7A73" w:rsidRPr="00E503BA" w:rsidRDefault="004A7379">
            <w:pPr>
              <w:pStyle w:val="22"/>
              <w:framePr w:w="9475" w:wrap="notBeside" w:vAnchor="text" w:hAnchor="text" w:xAlign="center" w:y="1"/>
              <w:shd w:val="clear" w:color="auto" w:fill="auto"/>
              <w:spacing w:before="0" w:after="120" w:line="280" w:lineRule="exact"/>
              <w:ind w:firstLine="0"/>
              <w:rPr>
                <w:sz w:val="24"/>
                <w:szCs w:val="24"/>
              </w:rPr>
            </w:pPr>
            <w:r w:rsidRPr="00E503BA">
              <w:rPr>
                <w:rStyle w:val="23"/>
                <w:sz w:val="24"/>
                <w:szCs w:val="24"/>
              </w:rPr>
              <w:lastRenderedPageBreak/>
              <w:t>Название</w:t>
            </w:r>
          </w:p>
          <w:p w:rsidR="00BF7A73" w:rsidRPr="00E503BA" w:rsidRDefault="004A7379">
            <w:pPr>
              <w:pStyle w:val="22"/>
              <w:framePr w:w="9475" w:wrap="notBeside" w:vAnchor="text" w:hAnchor="text" w:xAlign="center" w:y="1"/>
              <w:shd w:val="clear" w:color="auto" w:fill="auto"/>
              <w:spacing w:before="120" w:after="0" w:line="280" w:lineRule="exact"/>
              <w:ind w:firstLine="0"/>
              <w:rPr>
                <w:sz w:val="24"/>
                <w:szCs w:val="24"/>
              </w:rPr>
            </w:pPr>
            <w:r w:rsidRPr="00E503BA">
              <w:rPr>
                <w:rStyle w:val="23"/>
                <w:sz w:val="24"/>
                <w:szCs w:val="24"/>
              </w:rPr>
              <w:t>раздела</w:t>
            </w:r>
          </w:p>
        </w:tc>
        <w:tc>
          <w:tcPr>
            <w:tcW w:w="72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F7A73" w:rsidRPr="00E503BA" w:rsidRDefault="004A7379">
            <w:pPr>
              <w:pStyle w:val="22"/>
              <w:framePr w:w="9475" w:wrap="notBeside" w:vAnchor="text" w:hAnchor="text" w:xAlign="center" w:y="1"/>
              <w:shd w:val="clear" w:color="auto" w:fill="auto"/>
              <w:spacing w:before="0" w:after="0" w:line="280" w:lineRule="exact"/>
              <w:ind w:firstLine="0"/>
              <w:rPr>
                <w:sz w:val="24"/>
                <w:szCs w:val="24"/>
              </w:rPr>
            </w:pPr>
            <w:r w:rsidRPr="00E503BA">
              <w:rPr>
                <w:rStyle w:val="23"/>
                <w:sz w:val="24"/>
                <w:szCs w:val="24"/>
              </w:rPr>
              <w:t>Содержание</w:t>
            </w:r>
          </w:p>
        </w:tc>
      </w:tr>
      <w:tr w:rsidR="00BF7A73" w:rsidRPr="00E503BA">
        <w:trPr>
          <w:trHeight w:hRule="exact" w:val="2261"/>
          <w:jc w:val="center"/>
        </w:trPr>
        <w:tc>
          <w:tcPr>
            <w:tcW w:w="22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7A73" w:rsidRPr="00E503BA" w:rsidRDefault="004A7379">
            <w:pPr>
              <w:pStyle w:val="22"/>
              <w:framePr w:w="9475" w:wrap="notBeside" w:vAnchor="text" w:hAnchor="text" w:xAlign="center" w:y="1"/>
              <w:shd w:val="clear" w:color="auto" w:fill="auto"/>
              <w:spacing w:before="0" w:after="0" w:line="280" w:lineRule="exact"/>
              <w:ind w:firstLine="0"/>
              <w:rPr>
                <w:sz w:val="24"/>
                <w:szCs w:val="24"/>
              </w:rPr>
            </w:pPr>
            <w:r w:rsidRPr="00E503BA">
              <w:rPr>
                <w:rStyle w:val="23"/>
                <w:sz w:val="24"/>
                <w:szCs w:val="24"/>
              </w:rPr>
              <w:t>1. Введение</w:t>
            </w:r>
          </w:p>
        </w:tc>
        <w:tc>
          <w:tcPr>
            <w:tcW w:w="72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F7A73" w:rsidRPr="00E503BA" w:rsidRDefault="004A7379">
            <w:pPr>
              <w:pStyle w:val="22"/>
              <w:framePr w:w="9475" w:wrap="notBeside" w:vAnchor="text" w:hAnchor="text" w:xAlign="center" w:y="1"/>
              <w:numPr>
                <w:ilvl w:val="0"/>
                <w:numId w:val="6"/>
              </w:numPr>
              <w:shd w:val="clear" w:color="auto" w:fill="auto"/>
              <w:tabs>
                <w:tab w:val="left" w:pos="168"/>
              </w:tabs>
              <w:spacing w:before="0" w:after="0" w:line="322" w:lineRule="exact"/>
              <w:ind w:firstLine="0"/>
              <w:rPr>
                <w:sz w:val="24"/>
                <w:szCs w:val="24"/>
              </w:rPr>
            </w:pPr>
            <w:r w:rsidRPr="00E503BA">
              <w:rPr>
                <w:rStyle w:val="23"/>
                <w:sz w:val="24"/>
                <w:szCs w:val="24"/>
              </w:rPr>
              <w:t>общая социально-экономическая характеристика муниципалитета как фактор, определяющий условия функционирования муниципальной образовательной системы и внешний запрос к системе образования;</w:t>
            </w:r>
          </w:p>
          <w:p w:rsidR="00BF7A73" w:rsidRPr="00E503BA" w:rsidRDefault="004A7379">
            <w:pPr>
              <w:pStyle w:val="22"/>
              <w:framePr w:w="9475" w:wrap="notBeside" w:vAnchor="text" w:hAnchor="text" w:xAlign="center" w:y="1"/>
              <w:numPr>
                <w:ilvl w:val="0"/>
                <w:numId w:val="6"/>
              </w:numPr>
              <w:shd w:val="clear" w:color="auto" w:fill="auto"/>
              <w:tabs>
                <w:tab w:val="left" w:pos="163"/>
              </w:tabs>
              <w:spacing w:before="0" w:after="0" w:line="322" w:lineRule="exact"/>
              <w:ind w:firstLine="0"/>
              <w:rPr>
                <w:sz w:val="24"/>
                <w:szCs w:val="24"/>
              </w:rPr>
            </w:pPr>
            <w:r w:rsidRPr="00E503BA">
              <w:rPr>
                <w:rStyle w:val="23"/>
                <w:sz w:val="24"/>
                <w:szCs w:val="24"/>
              </w:rPr>
              <w:t>демографическая ситуация (возрастная структура, миграция, динамика численности населения по возрастам).</w:t>
            </w:r>
          </w:p>
        </w:tc>
      </w:tr>
      <w:tr w:rsidR="00BF7A73" w:rsidRPr="00E503BA">
        <w:trPr>
          <w:trHeight w:hRule="exact" w:val="1944"/>
          <w:jc w:val="center"/>
        </w:trPr>
        <w:tc>
          <w:tcPr>
            <w:tcW w:w="22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7A73" w:rsidRPr="00E503BA" w:rsidRDefault="004A7379">
            <w:pPr>
              <w:pStyle w:val="22"/>
              <w:framePr w:w="9475" w:wrap="notBeside" w:vAnchor="text" w:hAnchor="text" w:xAlign="center" w:y="1"/>
              <w:shd w:val="clear" w:color="auto" w:fill="auto"/>
              <w:spacing w:before="0" w:after="0" w:line="322" w:lineRule="exact"/>
              <w:ind w:firstLine="0"/>
              <w:rPr>
                <w:sz w:val="24"/>
                <w:szCs w:val="24"/>
              </w:rPr>
            </w:pPr>
            <w:r w:rsidRPr="00E503BA">
              <w:rPr>
                <w:rStyle w:val="23"/>
                <w:sz w:val="24"/>
                <w:szCs w:val="24"/>
              </w:rPr>
              <w:t>2. Цели и задачи муниципальной системы образования</w:t>
            </w:r>
          </w:p>
        </w:tc>
        <w:tc>
          <w:tcPr>
            <w:tcW w:w="72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F7A73" w:rsidRPr="00E503BA" w:rsidRDefault="004A7379">
            <w:pPr>
              <w:pStyle w:val="22"/>
              <w:framePr w:w="9475" w:wrap="notBeside" w:vAnchor="text" w:hAnchor="text" w:xAlign="center" w:y="1"/>
              <w:numPr>
                <w:ilvl w:val="0"/>
                <w:numId w:val="7"/>
              </w:numPr>
              <w:shd w:val="clear" w:color="auto" w:fill="auto"/>
              <w:tabs>
                <w:tab w:val="left" w:pos="163"/>
              </w:tabs>
              <w:spacing w:before="0" w:after="0" w:line="322" w:lineRule="exact"/>
              <w:ind w:firstLine="0"/>
              <w:rPr>
                <w:sz w:val="24"/>
                <w:szCs w:val="24"/>
              </w:rPr>
            </w:pPr>
            <w:r w:rsidRPr="00E503BA">
              <w:rPr>
                <w:rStyle w:val="23"/>
                <w:sz w:val="24"/>
                <w:szCs w:val="24"/>
              </w:rPr>
              <w:t>роль системы образования в социально-экономическом развитии города;</w:t>
            </w:r>
          </w:p>
          <w:p w:rsidR="00BF7A73" w:rsidRPr="00E503BA" w:rsidRDefault="004A7379">
            <w:pPr>
              <w:pStyle w:val="22"/>
              <w:framePr w:w="9475" w:wrap="notBeside" w:vAnchor="text" w:hAnchor="text" w:xAlign="center" w:y="1"/>
              <w:numPr>
                <w:ilvl w:val="0"/>
                <w:numId w:val="7"/>
              </w:numPr>
              <w:shd w:val="clear" w:color="auto" w:fill="auto"/>
              <w:tabs>
                <w:tab w:val="left" w:pos="168"/>
              </w:tabs>
              <w:spacing w:before="0" w:after="0" w:line="322" w:lineRule="exact"/>
              <w:ind w:firstLine="0"/>
              <w:rPr>
                <w:sz w:val="24"/>
                <w:szCs w:val="24"/>
              </w:rPr>
            </w:pPr>
            <w:r w:rsidRPr="00E503BA">
              <w:rPr>
                <w:rStyle w:val="23"/>
                <w:sz w:val="24"/>
                <w:szCs w:val="24"/>
              </w:rPr>
              <w:t>общая характеристика системы образования муниципального образования;</w:t>
            </w:r>
          </w:p>
          <w:p w:rsidR="00BF7A73" w:rsidRPr="00E503BA" w:rsidRDefault="004A7379">
            <w:pPr>
              <w:pStyle w:val="22"/>
              <w:framePr w:w="9475" w:wrap="notBeside" w:vAnchor="text" w:hAnchor="text" w:xAlign="center" w:y="1"/>
              <w:numPr>
                <w:ilvl w:val="0"/>
                <w:numId w:val="7"/>
              </w:numPr>
              <w:shd w:val="clear" w:color="auto" w:fill="auto"/>
              <w:tabs>
                <w:tab w:val="left" w:pos="163"/>
              </w:tabs>
              <w:spacing w:before="0" w:after="0" w:line="322" w:lineRule="exact"/>
              <w:ind w:firstLine="0"/>
              <w:rPr>
                <w:sz w:val="24"/>
                <w:szCs w:val="24"/>
              </w:rPr>
            </w:pPr>
            <w:r w:rsidRPr="00E503BA">
              <w:rPr>
                <w:rStyle w:val="23"/>
                <w:sz w:val="24"/>
                <w:szCs w:val="24"/>
              </w:rPr>
              <w:t>соответствие основным направлениям и приоритетам образовательной политики в стране.</w:t>
            </w:r>
          </w:p>
        </w:tc>
      </w:tr>
      <w:tr w:rsidR="00BF7A73" w:rsidRPr="00E503BA">
        <w:trPr>
          <w:trHeight w:hRule="exact" w:val="3562"/>
          <w:jc w:val="center"/>
        </w:trPr>
        <w:tc>
          <w:tcPr>
            <w:tcW w:w="2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F7A73" w:rsidRPr="00E503BA" w:rsidRDefault="004A7379">
            <w:pPr>
              <w:pStyle w:val="22"/>
              <w:framePr w:w="9475" w:wrap="notBeside" w:vAnchor="text" w:hAnchor="text" w:xAlign="center" w:y="1"/>
              <w:shd w:val="clear" w:color="auto" w:fill="auto"/>
              <w:spacing w:before="0" w:after="0" w:line="326" w:lineRule="exact"/>
              <w:ind w:firstLine="0"/>
              <w:rPr>
                <w:sz w:val="24"/>
                <w:szCs w:val="24"/>
              </w:rPr>
            </w:pPr>
            <w:r w:rsidRPr="00E503BA">
              <w:rPr>
                <w:rStyle w:val="23"/>
                <w:sz w:val="24"/>
                <w:szCs w:val="24"/>
              </w:rPr>
              <w:t>3. Доступность образования</w:t>
            </w:r>
          </w:p>
        </w:tc>
        <w:tc>
          <w:tcPr>
            <w:tcW w:w="7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F7A73" w:rsidRPr="00E503BA" w:rsidRDefault="004A7379">
            <w:pPr>
              <w:pStyle w:val="22"/>
              <w:framePr w:w="9475" w:wrap="notBeside" w:vAnchor="text" w:hAnchor="text" w:xAlign="center" w:y="1"/>
              <w:numPr>
                <w:ilvl w:val="0"/>
                <w:numId w:val="8"/>
              </w:numPr>
              <w:shd w:val="clear" w:color="auto" w:fill="auto"/>
              <w:tabs>
                <w:tab w:val="left" w:pos="168"/>
              </w:tabs>
              <w:spacing w:before="0" w:after="0" w:line="322" w:lineRule="exact"/>
              <w:ind w:firstLine="0"/>
              <w:rPr>
                <w:sz w:val="24"/>
                <w:szCs w:val="24"/>
              </w:rPr>
            </w:pPr>
            <w:r w:rsidRPr="00E503BA">
              <w:rPr>
                <w:rStyle w:val="23"/>
                <w:sz w:val="24"/>
                <w:szCs w:val="24"/>
              </w:rPr>
              <w:t>структура сети образовательных учреждений и динамика ее изменений;</w:t>
            </w:r>
          </w:p>
          <w:p w:rsidR="00BF7A73" w:rsidRPr="00E503BA" w:rsidRDefault="004A7379">
            <w:pPr>
              <w:pStyle w:val="22"/>
              <w:framePr w:w="9475" w:wrap="notBeside" w:vAnchor="text" w:hAnchor="text" w:xAlign="center" w:y="1"/>
              <w:numPr>
                <w:ilvl w:val="0"/>
                <w:numId w:val="8"/>
              </w:numPr>
              <w:shd w:val="clear" w:color="auto" w:fill="auto"/>
              <w:tabs>
                <w:tab w:val="left" w:pos="163"/>
              </w:tabs>
              <w:spacing w:before="0" w:after="0" w:line="322" w:lineRule="exact"/>
              <w:ind w:firstLine="0"/>
              <w:rPr>
                <w:sz w:val="24"/>
                <w:szCs w:val="24"/>
              </w:rPr>
            </w:pPr>
            <w:r w:rsidRPr="00E503BA">
              <w:rPr>
                <w:rStyle w:val="23"/>
                <w:sz w:val="24"/>
                <w:szCs w:val="24"/>
              </w:rPr>
              <w:t>контингент обучающихся и охват образованием детей соответствующего возраста образованием (по программам, по форме получения образования);</w:t>
            </w:r>
          </w:p>
          <w:p w:rsidR="00BF7A73" w:rsidRPr="00E503BA" w:rsidRDefault="004A7379">
            <w:pPr>
              <w:pStyle w:val="22"/>
              <w:framePr w:w="9475" w:wrap="notBeside" w:vAnchor="text" w:hAnchor="text" w:xAlign="center" w:y="1"/>
              <w:numPr>
                <w:ilvl w:val="0"/>
                <w:numId w:val="8"/>
              </w:numPr>
              <w:shd w:val="clear" w:color="auto" w:fill="auto"/>
              <w:tabs>
                <w:tab w:val="left" w:pos="173"/>
              </w:tabs>
              <w:spacing w:before="0" w:after="0" w:line="322" w:lineRule="exact"/>
              <w:ind w:firstLine="0"/>
              <w:rPr>
                <w:sz w:val="24"/>
                <w:szCs w:val="24"/>
              </w:rPr>
            </w:pPr>
            <w:r w:rsidRPr="00E503BA">
              <w:rPr>
                <w:rStyle w:val="23"/>
                <w:sz w:val="24"/>
                <w:szCs w:val="24"/>
              </w:rPr>
              <w:t>образование для детей с ограниченными возможностями здоровья;</w:t>
            </w:r>
          </w:p>
          <w:p w:rsidR="00BF7A73" w:rsidRPr="00E503BA" w:rsidRDefault="004A7379">
            <w:pPr>
              <w:pStyle w:val="22"/>
              <w:framePr w:w="9475" w:wrap="notBeside" w:vAnchor="text" w:hAnchor="text" w:xAlign="center" w:y="1"/>
              <w:numPr>
                <w:ilvl w:val="0"/>
                <w:numId w:val="8"/>
              </w:numPr>
              <w:shd w:val="clear" w:color="auto" w:fill="auto"/>
              <w:tabs>
                <w:tab w:val="left" w:pos="163"/>
              </w:tabs>
              <w:spacing w:before="0" w:after="0" w:line="322" w:lineRule="exact"/>
              <w:ind w:firstLine="0"/>
              <w:rPr>
                <w:sz w:val="24"/>
                <w:szCs w:val="24"/>
              </w:rPr>
            </w:pPr>
            <w:r w:rsidRPr="00E503BA">
              <w:rPr>
                <w:rStyle w:val="23"/>
                <w:sz w:val="24"/>
                <w:szCs w:val="24"/>
              </w:rPr>
              <w:t xml:space="preserve">обеспечение равного доступа к качественному </w:t>
            </w:r>
            <w:r w:rsidR="00B755A3" w:rsidRPr="00E503BA">
              <w:rPr>
                <w:rStyle w:val="23"/>
                <w:sz w:val="24"/>
                <w:szCs w:val="24"/>
              </w:rPr>
              <w:t>образованию:</w:t>
            </w:r>
          </w:p>
          <w:p w:rsidR="00BF7A73" w:rsidRPr="00E503BA" w:rsidRDefault="004A7379">
            <w:pPr>
              <w:pStyle w:val="22"/>
              <w:framePr w:w="9475" w:wrap="notBeside" w:vAnchor="text" w:hAnchor="text" w:xAlign="center" w:y="1"/>
              <w:shd w:val="clear" w:color="auto" w:fill="auto"/>
              <w:spacing w:before="0" w:after="0" w:line="322" w:lineRule="exact"/>
              <w:ind w:firstLine="0"/>
              <w:rPr>
                <w:sz w:val="24"/>
                <w:szCs w:val="24"/>
              </w:rPr>
            </w:pPr>
            <w:r w:rsidRPr="00E503BA">
              <w:rPr>
                <w:rStyle w:val="24"/>
                <w:sz w:val="24"/>
                <w:szCs w:val="24"/>
              </w:rPr>
              <w:t>дошкольное образование</w:t>
            </w:r>
            <w:r w:rsidRPr="00E503BA">
              <w:rPr>
                <w:rStyle w:val="23"/>
                <w:sz w:val="24"/>
                <w:szCs w:val="24"/>
              </w:rPr>
              <w:t>: обеспеченность местами в ДОУ, очередность в сфере дошкольного образования,</w:t>
            </w:r>
          </w:p>
        </w:tc>
      </w:tr>
    </w:tbl>
    <w:p w:rsidR="00BF7A73" w:rsidRPr="00E503BA" w:rsidRDefault="00BF7A73">
      <w:pPr>
        <w:framePr w:w="9475" w:wrap="notBeside" w:vAnchor="text" w:hAnchor="text" w:xAlign="center" w:y="1"/>
        <w:rPr>
          <w:rFonts w:ascii="Times New Roman" w:hAnsi="Times New Roman" w:cs="Times New Roman"/>
        </w:rPr>
      </w:pPr>
    </w:p>
    <w:p w:rsidR="00BF7A73" w:rsidRPr="00E503BA" w:rsidRDefault="00BF7A73">
      <w:pPr>
        <w:rPr>
          <w:rFonts w:ascii="Times New Roman" w:hAnsi="Times New Roman" w:cs="Times New Roman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232"/>
        <w:gridCol w:w="7229"/>
      </w:tblGrid>
      <w:tr w:rsidR="00BF7A73" w:rsidRPr="00E503BA">
        <w:trPr>
          <w:trHeight w:hRule="exact" w:val="2270"/>
          <w:jc w:val="center"/>
        </w:trPr>
        <w:tc>
          <w:tcPr>
            <w:tcW w:w="22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7A73" w:rsidRPr="00E503BA" w:rsidRDefault="00BF7A73">
            <w:pPr>
              <w:framePr w:w="9461" w:wrap="notBeside" w:vAnchor="text" w:hAnchor="text" w:xAlign="center" w:y="1"/>
              <w:rPr>
                <w:rFonts w:ascii="Times New Roman" w:hAnsi="Times New Roman" w:cs="Times New Roman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F7A73" w:rsidRPr="00E503BA" w:rsidRDefault="004A7379">
            <w:pPr>
              <w:pStyle w:val="22"/>
              <w:framePr w:w="9461" w:wrap="notBeside" w:vAnchor="text" w:hAnchor="text" w:xAlign="center" w:y="1"/>
              <w:shd w:val="clear" w:color="auto" w:fill="auto"/>
              <w:spacing w:before="0" w:after="0" w:line="322" w:lineRule="exact"/>
              <w:ind w:firstLine="0"/>
              <w:rPr>
                <w:sz w:val="24"/>
                <w:szCs w:val="24"/>
              </w:rPr>
            </w:pPr>
            <w:r w:rsidRPr="00E503BA">
              <w:rPr>
                <w:rStyle w:val="23"/>
                <w:sz w:val="24"/>
                <w:szCs w:val="24"/>
              </w:rPr>
              <w:t xml:space="preserve">развитие альтернативных форм, способствующих повышению доступности дошкольного образования; </w:t>
            </w:r>
            <w:r w:rsidRPr="00E503BA">
              <w:rPr>
                <w:rStyle w:val="24"/>
                <w:sz w:val="24"/>
                <w:szCs w:val="24"/>
              </w:rPr>
              <w:t>основное образование</w:t>
            </w:r>
            <w:r w:rsidRPr="00E503BA">
              <w:rPr>
                <w:rStyle w:val="23"/>
                <w:sz w:val="24"/>
                <w:szCs w:val="24"/>
              </w:rPr>
              <w:t>: распределение общеобразовательных учреждений на территории муниципального образования,</w:t>
            </w:r>
          </w:p>
          <w:p w:rsidR="00BF7A73" w:rsidRPr="00E503BA" w:rsidRDefault="004A7379">
            <w:pPr>
              <w:pStyle w:val="22"/>
              <w:framePr w:w="9461" w:wrap="notBeside" w:vAnchor="text" w:hAnchor="text" w:xAlign="center" w:y="1"/>
              <w:shd w:val="clear" w:color="auto" w:fill="auto"/>
              <w:spacing w:before="0" w:after="0" w:line="322" w:lineRule="exact"/>
              <w:ind w:firstLine="0"/>
              <w:rPr>
                <w:sz w:val="24"/>
                <w:szCs w:val="24"/>
              </w:rPr>
            </w:pPr>
            <w:r w:rsidRPr="00E503BA">
              <w:rPr>
                <w:rStyle w:val="24"/>
                <w:sz w:val="24"/>
                <w:szCs w:val="24"/>
              </w:rPr>
              <w:t>дополнительное образование</w:t>
            </w:r>
            <w:r w:rsidRPr="00E503BA">
              <w:rPr>
                <w:rStyle w:val="23"/>
                <w:sz w:val="24"/>
                <w:szCs w:val="24"/>
              </w:rPr>
              <w:t>: направленности детских общеразвивающих программ.</w:t>
            </w:r>
          </w:p>
        </w:tc>
      </w:tr>
      <w:tr w:rsidR="00BF7A73" w:rsidRPr="00E503BA">
        <w:trPr>
          <w:trHeight w:hRule="exact" w:val="5803"/>
          <w:jc w:val="center"/>
        </w:trPr>
        <w:tc>
          <w:tcPr>
            <w:tcW w:w="22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7A73" w:rsidRPr="00E503BA" w:rsidRDefault="004A7379">
            <w:pPr>
              <w:pStyle w:val="22"/>
              <w:framePr w:w="9461" w:wrap="notBeside" w:vAnchor="text" w:hAnchor="text" w:xAlign="center" w:y="1"/>
              <w:shd w:val="clear" w:color="auto" w:fill="auto"/>
              <w:spacing w:before="0" w:after="0" w:line="322" w:lineRule="exact"/>
              <w:ind w:firstLine="0"/>
              <w:rPr>
                <w:sz w:val="24"/>
                <w:szCs w:val="24"/>
              </w:rPr>
            </w:pPr>
            <w:r w:rsidRPr="00E503BA">
              <w:rPr>
                <w:rStyle w:val="23"/>
                <w:sz w:val="24"/>
                <w:szCs w:val="24"/>
              </w:rPr>
              <w:t>4. Результаты деятельности системы образования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F7A73" w:rsidRPr="00E503BA" w:rsidRDefault="004A7379">
            <w:pPr>
              <w:pStyle w:val="22"/>
              <w:framePr w:w="9461" w:wrap="notBeside" w:vAnchor="text" w:hAnchor="text" w:xAlign="center" w:y="1"/>
              <w:shd w:val="clear" w:color="auto" w:fill="auto"/>
              <w:spacing w:before="0" w:after="0" w:line="322" w:lineRule="exact"/>
              <w:ind w:firstLine="0"/>
              <w:rPr>
                <w:sz w:val="24"/>
                <w:szCs w:val="24"/>
              </w:rPr>
            </w:pPr>
            <w:r w:rsidRPr="00E503BA">
              <w:rPr>
                <w:rStyle w:val="23"/>
                <w:sz w:val="24"/>
                <w:szCs w:val="24"/>
              </w:rPr>
              <w:t>участие в международных сопоставительных исследованиях;</w:t>
            </w:r>
          </w:p>
          <w:p w:rsidR="00BF7A73" w:rsidRPr="00E503BA" w:rsidRDefault="004A7379">
            <w:pPr>
              <w:pStyle w:val="22"/>
              <w:framePr w:w="9461" w:wrap="notBeside" w:vAnchor="text" w:hAnchor="text" w:xAlign="center" w:y="1"/>
              <w:numPr>
                <w:ilvl w:val="0"/>
                <w:numId w:val="9"/>
              </w:numPr>
              <w:shd w:val="clear" w:color="auto" w:fill="auto"/>
              <w:tabs>
                <w:tab w:val="left" w:pos="158"/>
              </w:tabs>
              <w:spacing w:before="0" w:after="0" w:line="322" w:lineRule="exact"/>
              <w:ind w:firstLine="0"/>
              <w:rPr>
                <w:sz w:val="24"/>
                <w:szCs w:val="24"/>
              </w:rPr>
            </w:pPr>
            <w:r w:rsidRPr="00E503BA">
              <w:rPr>
                <w:rStyle w:val="23"/>
                <w:sz w:val="24"/>
                <w:szCs w:val="24"/>
              </w:rPr>
              <w:t>учебные результаты: результаты ГИА, мониторинговых исследований образования;</w:t>
            </w:r>
          </w:p>
          <w:p w:rsidR="00BF7A73" w:rsidRPr="00E503BA" w:rsidRDefault="004A7379">
            <w:pPr>
              <w:pStyle w:val="22"/>
              <w:framePr w:w="9461" w:wrap="notBeside" w:vAnchor="text" w:hAnchor="text" w:xAlign="center" w:y="1"/>
              <w:numPr>
                <w:ilvl w:val="0"/>
                <w:numId w:val="9"/>
              </w:numPr>
              <w:shd w:val="clear" w:color="auto" w:fill="auto"/>
              <w:tabs>
                <w:tab w:val="left" w:pos="158"/>
              </w:tabs>
              <w:spacing w:before="0" w:after="0" w:line="322" w:lineRule="exact"/>
              <w:ind w:firstLine="0"/>
              <w:jc w:val="both"/>
              <w:rPr>
                <w:sz w:val="24"/>
                <w:szCs w:val="24"/>
              </w:rPr>
            </w:pPr>
            <w:r w:rsidRPr="00E503BA">
              <w:rPr>
                <w:rStyle w:val="23"/>
                <w:sz w:val="24"/>
                <w:szCs w:val="24"/>
              </w:rPr>
              <w:t>дифференциация и индивидуализация обучения;</w:t>
            </w:r>
          </w:p>
          <w:p w:rsidR="00BF7A73" w:rsidRPr="00E503BA" w:rsidRDefault="004A7379">
            <w:pPr>
              <w:pStyle w:val="22"/>
              <w:framePr w:w="9461" w:wrap="notBeside" w:vAnchor="text" w:hAnchor="text" w:xAlign="center" w:y="1"/>
              <w:numPr>
                <w:ilvl w:val="0"/>
                <w:numId w:val="9"/>
              </w:numPr>
              <w:shd w:val="clear" w:color="auto" w:fill="auto"/>
              <w:tabs>
                <w:tab w:val="left" w:pos="634"/>
              </w:tabs>
              <w:spacing w:before="0" w:after="0" w:line="322" w:lineRule="exact"/>
              <w:ind w:firstLine="0"/>
              <w:rPr>
                <w:sz w:val="24"/>
                <w:szCs w:val="24"/>
              </w:rPr>
            </w:pPr>
            <w:r w:rsidRPr="00E503BA">
              <w:rPr>
                <w:rStyle w:val="23"/>
                <w:sz w:val="24"/>
                <w:szCs w:val="24"/>
              </w:rPr>
              <w:t>поддержка обучающихся с ограниченными возможностями здоровья;</w:t>
            </w:r>
          </w:p>
          <w:p w:rsidR="00BF7A73" w:rsidRPr="00E503BA" w:rsidRDefault="004A7379">
            <w:pPr>
              <w:pStyle w:val="22"/>
              <w:framePr w:w="9461" w:wrap="notBeside" w:vAnchor="text" w:hAnchor="text" w:xAlign="center" w:y="1"/>
              <w:numPr>
                <w:ilvl w:val="0"/>
                <w:numId w:val="9"/>
              </w:numPr>
              <w:shd w:val="clear" w:color="auto" w:fill="auto"/>
              <w:tabs>
                <w:tab w:val="left" w:pos="350"/>
              </w:tabs>
              <w:spacing w:before="0" w:after="0" w:line="322" w:lineRule="exact"/>
              <w:ind w:firstLine="0"/>
              <w:rPr>
                <w:sz w:val="24"/>
                <w:szCs w:val="24"/>
              </w:rPr>
            </w:pPr>
            <w:r w:rsidRPr="00E503BA">
              <w:rPr>
                <w:rStyle w:val="23"/>
                <w:sz w:val="24"/>
                <w:szCs w:val="24"/>
              </w:rPr>
              <w:t>внеучебные достижения обучающихся: участие в конкурсах и олимпиадах всех уровней;</w:t>
            </w:r>
          </w:p>
          <w:p w:rsidR="00BF7A73" w:rsidRPr="00E503BA" w:rsidRDefault="004A7379">
            <w:pPr>
              <w:pStyle w:val="22"/>
              <w:framePr w:w="9461" w:wrap="notBeside" w:vAnchor="text" w:hAnchor="text" w:xAlign="center" w:y="1"/>
              <w:numPr>
                <w:ilvl w:val="0"/>
                <w:numId w:val="9"/>
              </w:numPr>
              <w:shd w:val="clear" w:color="auto" w:fill="auto"/>
              <w:tabs>
                <w:tab w:val="left" w:pos="298"/>
              </w:tabs>
              <w:spacing w:before="0" w:after="0" w:line="322" w:lineRule="exact"/>
              <w:ind w:firstLine="0"/>
              <w:jc w:val="both"/>
              <w:rPr>
                <w:sz w:val="24"/>
                <w:szCs w:val="24"/>
              </w:rPr>
            </w:pPr>
            <w:r w:rsidRPr="00E503BA">
              <w:rPr>
                <w:rStyle w:val="23"/>
                <w:sz w:val="24"/>
                <w:szCs w:val="24"/>
              </w:rPr>
              <w:t>социализация: доля детей в возрасте 7-15 лет, не посещающих школы, трудоустройство, профилактика безнадзорности, правонарушений и преступлений, организация летней занятости, поддержка детских общественных объединений и ученического самоуправления, профессиональная ориентация и самоопределение.</w:t>
            </w:r>
          </w:p>
          <w:p w:rsidR="00BF7A73" w:rsidRPr="00E503BA" w:rsidRDefault="004A7379">
            <w:pPr>
              <w:pStyle w:val="22"/>
              <w:framePr w:w="9461" w:wrap="notBeside" w:vAnchor="text" w:hAnchor="text" w:xAlign="center" w:y="1"/>
              <w:numPr>
                <w:ilvl w:val="0"/>
                <w:numId w:val="9"/>
              </w:numPr>
              <w:shd w:val="clear" w:color="auto" w:fill="auto"/>
              <w:tabs>
                <w:tab w:val="left" w:pos="293"/>
              </w:tabs>
              <w:spacing w:before="0" w:after="0" w:line="322" w:lineRule="exact"/>
              <w:ind w:firstLine="0"/>
              <w:rPr>
                <w:sz w:val="24"/>
                <w:szCs w:val="24"/>
              </w:rPr>
            </w:pPr>
            <w:r w:rsidRPr="00E503BA">
              <w:rPr>
                <w:rStyle w:val="23"/>
                <w:sz w:val="24"/>
                <w:szCs w:val="24"/>
              </w:rPr>
              <w:t>организация отдыха и оздоровления, в том числе и в каникулярный период.</w:t>
            </w:r>
          </w:p>
        </w:tc>
      </w:tr>
      <w:tr w:rsidR="00BF7A73" w:rsidRPr="00E503BA">
        <w:trPr>
          <w:trHeight w:hRule="exact" w:val="4838"/>
          <w:jc w:val="center"/>
        </w:trPr>
        <w:tc>
          <w:tcPr>
            <w:tcW w:w="22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7A73" w:rsidRPr="00E503BA" w:rsidRDefault="004A7379">
            <w:pPr>
              <w:pStyle w:val="22"/>
              <w:framePr w:w="9461" w:wrap="notBeside" w:vAnchor="text" w:hAnchor="text" w:xAlign="center" w:y="1"/>
              <w:shd w:val="clear" w:color="auto" w:fill="auto"/>
              <w:spacing w:before="0" w:after="0" w:line="322" w:lineRule="exact"/>
              <w:ind w:firstLine="0"/>
              <w:rPr>
                <w:sz w:val="24"/>
                <w:szCs w:val="24"/>
              </w:rPr>
            </w:pPr>
            <w:r w:rsidRPr="00E503BA">
              <w:rPr>
                <w:rStyle w:val="23"/>
                <w:sz w:val="24"/>
                <w:szCs w:val="24"/>
              </w:rPr>
              <w:t>5. Условия обучения и эффективность использования ресурсов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F7A73" w:rsidRPr="00E503BA" w:rsidRDefault="004A7379">
            <w:pPr>
              <w:pStyle w:val="22"/>
              <w:framePr w:w="9461" w:wrap="notBeside" w:vAnchor="text" w:hAnchor="text" w:xAlign="center" w:y="1"/>
              <w:numPr>
                <w:ilvl w:val="0"/>
                <w:numId w:val="10"/>
              </w:numPr>
              <w:shd w:val="clear" w:color="auto" w:fill="auto"/>
              <w:tabs>
                <w:tab w:val="left" w:pos="216"/>
              </w:tabs>
              <w:spacing w:before="0" w:after="0" w:line="322" w:lineRule="exact"/>
              <w:ind w:firstLine="0"/>
              <w:jc w:val="both"/>
              <w:rPr>
                <w:sz w:val="24"/>
                <w:szCs w:val="24"/>
              </w:rPr>
            </w:pPr>
            <w:r w:rsidRPr="00E503BA">
              <w:rPr>
                <w:rStyle w:val="23"/>
                <w:sz w:val="24"/>
                <w:szCs w:val="24"/>
              </w:rPr>
              <w:t>финансирование образования : используемые методы и механизмы финансирования образовательных учреждений, динамика, структура по направлениям и источникам финансирования; расходы на одного обучающегося в динамике;</w:t>
            </w:r>
          </w:p>
          <w:p w:rsidR="00BF7A73" w:rsidRPr="00E503BA" w:rsidRDefault="004A7379">
            <w:pPr>
              <w:pStyle w:val="22"/>
              <w:framePr w:w="9461" w:wrap="notBeside" w:vAnchor="text" w:hAnchor="text" w:xAlign="center" w:y="1"/>
              <w:numPr>
                <w:ilvl w:val="0"/>
                <w:numId w:val="10"/>
              </w:numPr>
              <w:shd w:val="clear" w:color="auto" w:fill="auto"/>
              <w:tabs>
                <w:tab w:val="left" w:pos="226"/>
              </w:tabs>
              <w:spacing w:before="0" w:after="0" w:line="322" w:lineRule="exact"/>
              <w:ind w:firstLine="0"/>
              <w:rPr>
                <w:sz w:val="24"/>
                <w:szCs w:val="24"/>
              </w:rPr>
            </w:pPr>
            <w:r w:rsidRPr="00E503BA">
              <w:rPr>
                <w:rStyle w:val="23"/>
                <w:sz w:val="24"/>
                <w:szCs w:val="24"/>
              </w:rPr>
              <w:t>материально - технические условия реализации ООП, режим работы;</w:t>
            </w:r>
          </w:p>
          <w:p w:rsidR="00BF7A73" w:rsidRPr="00E503BA" w:rsidRDefault="004A7379">
            <w:pPr>
              <w:pStyle w:val="22"/>
              <w:framePr w:w="9461" w:wrap="notBeside" w:vAnchor="text" w:hAnchor="text" w:xAlign="center" w:y="1"/>
              <w:numPr>
                <w:ilvl w:val="0"/>
                <w:numId w:val="10"/>
              </w:numPr>
              <w:shd w:val="clear" w:color="auto" w:fill="auto"/>
              <w:tabs>
                <w:tab w:val="left" w:pos="187"/>
              </w:tabs>
              <w:spacing w:before="0" w:after="0" w:line="322" w:lineRule="exact"/>
              <w:ind w:firstLine="0"/>
              <w:jc w:val="both"/>
              <w:rPr>
                <w:sz w:val="24"/>
                <w:szCs w:val="24"/>
              </w:rPr>
            </w:pPr>
            <w:r w:rsidRPr="00E503BA">
              <w:rPr>
                <w:rStyle w:val="23"/>
                <w:sz w:val="24"/>
                <w:szCs w:val="24"/>
              </w:rPr>
              <w:t>условия для сохранения и укрепления здоровья детей и подростков, в том числе организация питания и медицинского обслуживания;</w:t>
            </w:r>
          </w:p>
          <w:p w:rsidR="00BF7A73" w:rsidRPr="00E503BA" w:rsidRDefault="004A7379">
            <w:pPr>
              <w:pStyle w:val="22"/>
              <w:framePr w:w="9461" w:wrap="notBeside" w:vAnchor="text" w:hAnchor="text" w:xAlign="center" w:y="1"/>
              <w:numPr>
                <w:ilvl w:val="0"/>
                <w:numId w:val="10"/>
              </w:numPr>
              <w:shd w:val="clear" w:color="auto" w:fill="auto"/>
              <w:tabs>
                <w:tab w:val="left" w:pos="158"/>
              </w:tabs>
              <w:spacing w:before="0" w:after="0" w:line="322" w:lineRule="exact"/>
              <w:ind w:firstLine="0"/>
              <w:jc w:val="both"/>
              <w:rPr>
                <w:sz w:val="24"/>
                <w:szCs w:val="24"/>
              </w:rPr>
            </w:pPr>
            <w:r w:rsidRPr="00E503BA">
              <w:rPr>
                <w:rStyle w:val="23"/>
                <w:sz w:val="24"/>
                <w:szCs w:val="24"/>
              </w:rPr>
              <w:t>информационно - образовательная среда;</w:t>
            </w:r>
          </w:p>
          <w:p w:rsidR="00BF7A73" w:rsidRPr="00E503BA" w:rsidRDefault="004A7379">
            <w:pPr>
              <w:pStyle w:val="22"/>
              <w:framePr w:w="9461" w:wrap="notBeside" w:vAnchor="text" w:hAnchor="text" w:xAlign="center" w:y="1"/>
              <w:numPr>
                <w:ilvl w:val="0"/>
                <w:numId w:val="10"/>
              </w:numPr>
              <w:shd w:val="clear" w:color="auto" w:fill="auto"/>
              <w:tabs>
                <w:tab w:val="left" w:pos="202"/>
              </w:tabs>
              <w:spacing w:before="0" w:after="0" w:line="322" w:lineRule="exact"/>
              <w:ind w:firstLine="0"/>
              <w:jc w:val="both"/>
              <w:rPr>
                <w:sz w:val="24"/>
                <w:szCs w:val="24"/>
              </w:rPr>
            </w:pPr>
            <w:r w:rsidRPr="00E503BA">
              <w:rPr>
                <w:rStyle w:val="23"/>
                <w:sz w:val="24"/>
                <w:szCs w:val="24"/>
              </w:rPr>
              <w:t>кадровый потенциал - качественный и количественный состав работников, повышение квалификации и переподготовка, вакансии, соотношение обучающихся и работников.</w:t>
            </w:r>
          </w:p>
        </w:tc>
      </w:tr>
      <w:tr w:rsidR="00BF7A73" w:rsidRPr="00E503BA">
        <w:trPr>
          <w:trHeight w:hRule="exact" w:val="1306"/>
          <w:jc w:val="center"/>
        </w:trPr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BF7A73" w:rsidRPr="00E503BA" w:rsidRDefault="004A7379">
            <w:pPr>
              <w:pStyle w:val="22"/>
              <w:framePr w:w="9461" w:wrap="notBeside" w:vAnchor="text" w:hAnchor="text" w:xAlign="center" w:y="1"/>
              <w:shd w:val="clear" w:color="auto" w:fill="auto"/>
              <w:spacing w:before="0" w:after="0" w:line="322" w:lineRule="exact"/>
              <w:ind w:firstLine="0"/>
              <w:rPr>
                <w:sz w:val="24"/>
                <w:szCs w:val="24"/>
              </w:rPr>
            </w:pPr>
            <w:r w:rsidRPr="00E503BA">
              <w:rPr>
                <w:rStyle w:val="23"/>
                <w:sz w:val="24"/>
                <w:szCs w:val="24"/>
              </w:rPr>
              <w:t>6. Меры по развитию системы образования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F7A73" w:rsidRPr="00E503BA" w:rsidRDefault="004A7379">
            <w:pPr>
              <w:pStyle w:val="22"/>
              <w:framePr w:w="9461" w:wrap="notBeside" w:vAnchor="text" w:hAnchor="text" w:xAlign="center" w:y="1"/>
              <w:shd w:val="clear" w:color="auto" w:fill="auto"/>
              <w:spacing w:before="0" w:after="0" w:line="322" w:lineRule="exact"/>
              <w:ind w:firstLine="0"/>
              <w:rPr>
                <w:sz w:val="24"/>
                <w:szCs w:val="24"/>
              </w:rPr>
            </w:pPr>
            <w:r w:rsidRPr="00E503BA">
              <w:rPr>
                <w:rStyle w:val="23"/>
                <w:sz w:val="24"/>
                <w:szCs w:val="24"/>
              </w:rPr>
              <w:t>принятые за последние 2-3 года меры по развитию системы образования в рамках федеральных, региональных, муниципальных программ развития, их фактическая и ожидаемая результативность.</w:t>
            </w:r>
          </w:p>
        </w:tc>
      </w:tr>
    </w:tbl>
    <w:p w:rsidR="00BF7A73" w:rsidRPr="00E503BA" w:rsidRDefault="00BF7A73">
      <w:pPr>
        <w:framePr w:w="9461" w:wrap="notBeside" w:vAnchor="text" w:hAnchor="text" w:xAlign="center" w:y="1"/>
        <w:rPr>
          <w:rFonts w:ascii="Times New Roman" w:hAnsi="Times New Roman" w:cs="Times New Roman"/>
        </w:rPr>
      </w:pPr>
    </w:p>
    <w:p w:rsidR="00BF7A73" w:rsidRPr="00E503BA" w:rsidRDefault="00BF7A73">
      <w:pPr>
        <w:rPr>
          <w:rFonts w:ascii="Times New Roman" w:hAnsi="Times New Roman" w:cs="Times New Roman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237"/>
        <w:gridCol w:w="7238"/>
      </w:tblGrid>
      <w:tr w:rsidR="00BF7A73" w:rsidRPr="00E503BA">
        <w:trPr>
          <w:trHeight w:hRule="exact" w:val="1704"/>
          <w:jc w:val="center"/>
        </w:trPr>
        <w:tc>
          <w:tcPr>
            <w:tcW w:w="22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F7A73" w:rsidRPr="00E503BA" w:rsidRDefault="004A7379">
            <w:pPr>
              <w:pStyle w:val="22"/>
              <w:framePr w:w="9475" w:wrap="notBeside" w:vAnchor="text" w:hAnchor="text" w:xAlign="center" w:y="1"/>
              <w:shd w:val="clear" w:color="auto" w:fill="auto"/>
              <w:spacing w:before="0" w:after="0" w:line="322" w:lineRule="exact"/>
              <w:ind w:firstLine="0"/>
              <w:rPr>
                <w:sz w:val="24"/>
                <w:szCs w:val="24"/>
              </w:rPr>
            </w:pPr>
            <w:r w:rsidRPr="00E503BA">
              <w:rPr>
                <w:rStyle w:val="23"/>
                <w:sz w:val="24"/>
                <w:szCs w:val="24"/>
              </w:rPr>
              <w:t>7. Решения, принятые по итогам</w:t>
            </w:r>
          </w:p>
          <w:p w:rsidR="00BF7A73" w:rsidRPr="00E503BA" w:rsidRDefault="004A7379">
            <w:pPr>
              <w:pStyle w:val="22"/>
              <w:framePr w:w="9475" w:wrap="notBeside" w:vAnchor="text" w:hAnchor="text" w:xAlign="center" w:y="1"/>
              <w:shd w:val="clear" w:color="auto" w:fill="auto"/>
              <w:spacing w:before="0" w:after="0" w:line="322" w:lineRule="exact"/>
              <w:ind w:firstLine="0"/>
              <w:rPr>
                <w:sz w:val="24"/>
                <w:szCs w:val="24"/>
              </w:rPr>
            </w:pPr>
            <w:r w:rsidRPr="00E503BA">
              <w:rPr>
                <w:rStyle w:val="23"/>
                <w:sz w:val="24"/>
                <w:szCs w:val="24"/>
              </w:rPr>
              <w:t>общественного</w:t>
            </w:r>
          </w:p>
          <w:p w:rsidR="00BF7A73" w:rsidRPr="00E503BA" w:rsidRDefault="004A7379">
            <w:pPr>
              <w:pStyle w:val="22"/>
              <w:framePr w:w="9475" w:wrap="notBeside" w:vAnchor="text" w:hAnchor="text" w:xAlign="center" w:y="1"/>
              <w:shd w:val="clear" w:color="auto" w:fill="auto"/>
              <w:spacing w:before="0" w:after="0" w:line="322" w:lineRule="exact"/>
              <w:ind w:firstLine="0"/>
              <w:rPr>
                <w:sz w:val="24"/>
                <w:szCs w:val="24"/>
              </w:rPr>
            </w:pPr>
            <w:r w:rsidRPr="00E503BA">
              <w:rPr>
                <w:rStyle w:val="23"/>
                <w:sz w:val="24"/>
                <w:szCs w:val="24"/>
              </w:rPr>
              <w:t>обсуждения</w:t>
            </w:r>
          </w:p>
        </w:tc>
        <w:tc>
          <w:tcPr>
            <w:tcW w:w="72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F7A73" w:rsidRPr="00E503BA" w:rsidRDefault="004A7379">
            <w:pPr>
              <w:pStyle w:val="22"/>
              <w:framePr w:w="9475" w:wrap="notBeside" w:vAnchor="text" w:hAnchor="text" w:xAlign="center" w:y="1"/>
              <w:shd w:val="clear" w:color="auto" w:fill="auto"/>
              <w:spacing w:before="0" w:after="0" w:line="322" w:lineRule="exact"/>
              <w:ind w:firstLine="0"/>
              <w:rPr>
                <w:sz w:val="24"/>
                <w:szCs w:val="24"/>
              </w:rPr>
            </w:pPr>
            <w:r w:rsidRPr="00E503BA">
              <w:rPr>
                <w:rStyle w:val="23"/>
                <w:sz w:val="24"/>
                <w:szCs w:val="24"/>
              </w:rPr>
              <w:t>информация, связанная с исполнением решений коллегий управления образования, работы комиссий при управлении образования, общественных советов;</w:t>
            </w:r>
          </w:p>
          <w:p w:rsidR="00BF7A73" w:rsidRPr="00E503BA" w:rsidRDefault="004A7379">
            <w:pPr>
              <w:pStyle w:val="22"/>
              <w:framePr w:w="9475" w:wrap="notBeside" w:vAnchor="text" w:hAnchor="text" w:xAlign="center" w:y="1"/>
              <w:shd w:val="clear" w:color="auto" w:fill="auto"/>
              <w:spacing w:before="0" w:after="0" w:line="322" w:lineRule="exact"/>
              <w:ind w:firstLine="0"/>
              <w:rPr>
                <w:sz w:val="24"/>
                <w:szCs w:val="24"/>
              </w:rPr>
            </w:pPr>
            <w:r w:rsidRPr="00E503BA">
              <w:rPr>
                <w:rStyle w:val="23"/>
                <w:sz w:val="24"/>
                <w:szCs w:val="24"/>
              </w:rPr>
              <w:t>- информация о решениях, принятых управлением образования в течение отчетного года.</w:t>
            </w:r>
          </w:p>
        </w:tc>
      </w:tr>
      <w:tr w:rsidR="00BF7A73" w:rsidRPr="00E503BA">
        <w:trPr>
          <w:trHeight w:hRule="exact" w:val="1310"/>
          <w:jc w:val="center"/>
        </w:trPr>
        <w:tc>
          <w:tcPr>
            <w:tcW w:w="2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F7A73" w:rsidRPr="00E503BA" w:rsidRDefault="004A7379">
            <w:pPr>
              <w:pStyle w:val="22"/>
              <w:framePr w:w="9475" w:wrap="notBeside" w:vAnchor="text" w:hAnchor="text" w:xAlign="center" w:y="1"/>
              <w:shd w:val="clear" w:color="auto" w:fill="auto"/>
              <w:spacing w:before="0" w:after="0" w:line="280" w:lineRule="exact"/>
              <w:ind w:firstLine="0"/>
              <w:rPr>
                <w:sz w:val="24"/>
                <w:szCs w:val="24"/>
              </w:rPr>
            </w:pPr>
            <w:r w:rsidRPr="00E503BA">
              <w:rPr>
                <w:rStyle w:val="23"/>
                <w:sz w:val="24"/>
                <w:szCs w:val="24"/>
              </w:rPr>
              <w:t>8. Заключение</w:t>
            </w:r>
          </w:p>
        </w:tc>
        <w:tc>
          <w:tcPr>
            <w:tcW w:w="7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F7A73" w:rsidRPr="00E503BA" w:rsidRDefault="004A7379">
            <w:pPr>
              <w:pStyle w:val="22"/>
              <w:framePr w:w="9475" w:wrap="notBeside" w:vAnchor="text" w:hAnchor="text" w:xAlign="center" w:y="1"/>
              <w:shd w:val="clear" w:color="auto" w:fill="auto"/>
              <w:spacing w:before="0" w:after="0" w:line="322" w:lineRule="exact"/>
              <w:ind w:firstLine="0"/>
              <w:rPr>
                <w:sz w:val="24"/>
                <w:szCs w:val="24"/>
              </w:rPr>
            </w:pPr>
            <w:r w:rsidRPr="00E503BA">
              <w:rPr>
                <w:rStyle w:val="23"/>
                <w:sz w:val="24"/>
                <w:szCs w:val="24"/>
              </w:rPr>
              <w:t>выводы по проведенному анализу и перспективы развития: набор приоритетных задач по развитию муниципальной системы образования с учетом ключевых направлений деятельности.</w:t>
            </w:r>
          </w:p>
        </w:tc>
      </w:tr>
    </w:tbl>
    <w:p w:rsidR="00BF7A73" w:rsidRPr="00E503BA" w:rsidRDefault="00BF7A73">
      <w:pPr>
        <w:framePr w:w="9475" w:wrap="notBeside" w:vAnchor="text" w:hAnchor="text" w:xAlign="center" w:y="1"/>
        <w:rPr>
          <w:rFonts w:ascii="Times New Roman" w:hAnsi="Times New Roman" w:cs="Times New Roman"/>
        </w:rPr>
      </w:pPr>
    </w:p>
    <w:p w:rsidR="00BF7A73" w:rsidRPr="00E503BA" w:rsidRDefault="00BF7A73">
      <w:pPr>
        <w:rPr>
          <w:rFonts w:ascii="Times New Roman" w:hAnsi="Times New Roman" w:cs="Times New Roman"/>
        </w:rPr>
      </w:pPr>
    </w:p>
    <w:p w:rsidR="00BF7A73" w:rsidRPr="00E503BA" w:rsidRDefault="004A7379">
      <w:pPr>
        <w:pStyle w:val="22"/>
        <w:numPr>
          <w:ilvl w:val="0"/>
          <w:numId w:val="4"/>
        </w:numPr>
        <w:shd w:val="clear" w:color="auto" w:fill="auto"/>
        <w:tabs>
          <w:tab w:val="left" w:pos="534"/>
        </w:tabs>
        <w:spacing w:before="333" w:after="244" w:line="280" w:lineRule="exact"/>
        <w:ind w:firstLine="0"/>
        <w:jc w:val="both"/>
        <w:rPr>
          <w:sz w:val="24"/>
          <w:szCs w:val="24"/>
        </w:rPr>
      </w:pPr>
      <w:r w:rsidRPr="00E503BA">
        <w:rPr>
          <w:sz w:val="24"/>
          <w:szCs w:val="24"/>
        </w:rPr>
        <w:t>Заключительные положения</w:t>
      </w:r>
    </w:p>
    <w:p w:rsidR="00BF7A73" w:rsidRPr="00E503BA" w:rsidRDefault="004A7379">
      <w:pPr>
        <w:pStyle w:val="22"/>
        <w:numPr>
          <w:ilvl w:val="0"/>
          <w:numId w:val="11"/>
        </w:numPr>
        <w:shd w:val="clear" w:color="auto" w:fill="auto"/>
        <w:tabs>
          <w:tab w:val="left" w:pos="571"/>
        </w:tabs>
        <w:spacing w:before="0" w:line="322" w:lineRule="exact"/>
        <w:ind w:firstLine="0"/>
        <w:jc w:val="both"/>
        <w:rPr>
          <w:sz w:val="24"/>
          <w:szCs w:val="24"/>
        </w:rPr>
      </w:pPr>
      <w:r w:rsidRPr="00E503BA">
        <w:rPr>
          <w:sz w:val="24"/>
          <w:szCs w:val="24"/>
        </w:rPr>
        <w:t>Публичный доклад подписывается совместно начальником управления образования и председателем общественного совета по развитию образования.</w:t>
      </w:r>
    </w:p>
    <w:p w:rsidR="00BF7A73" w:rsidRPr="00E503BA" w:rsidRDefault="004A7379">
      <w:pPr>
        <w:pStyle w:val="22"/>
        <w:numPr>
          <w:ilvl w:val="0"/>
          <w:numId w:val="11"/>
        </w:numPr>
        <w:shd w:val="clear" w:color="auto" w:fill="auto"/>
        <w:tabs>
          <w:tab w:val="left" w:pos="576"/>
        </w:tabs>
        <w:spacing w:before="0" w:after="236" w:line="322" w:lineRule="exact"/>
        <w:ind w:firstLine="0"/>
        <w:jc w:val="both"/>
        <w:rPr>
          <w:sz w:val="24"/>
          <w:szCs w:val="24"/>
        </w:rPr>
      </w:pPr>
      <w:r w:rsidRPr="00E503BA">
        <w:rPr>
          <w:sz w:val="24"/>
          <w:szCs w:val="24"/>
        </w:rPr>
        <w:t xml:space="preserve">Публичный доклад подлежит публикации на официальных сайтах </w:t>
      </w:r>
      <w:r w:rsidR="00B755A3">
        <w:rPr>
          <w:sz w:val="24"/>
          <w:szCs w:val="24"/>
        </w:rPr>
        <w:t>администрации МР «Казбековский район»</w:t>
      </w:r>
      <w:r w:rsidRPr="00E503BA">
        <w:rPr>
          <w:sz w:val="24"/>
          <w:szCs w:val="24"/>
        </w:rPr>
        <w:t xml:space="preserve"> и управления образования, может быть издан в виде отдельной брошюры.</w:t>
      </w:r>
    </w:p>
    <w:p w:rsidR="00BF7A73" w:rsidRPr="00E503BA" w:rsidRDefault="004A7379">
      <w:pPr>
        <w:pStyle w:val="22"/>
        <w:numPr>
          <w:ilvl w:val="0"/>
          <w:numId w:val="11"/>
        </w:numPr>
        <w:shd w:val="clear" w:color="auto" w:fill="auto"/>
        <w:tabs>
          <w:tab w:val="left" w:pos="782"/>
        </w:tabs>
        <w:spacing w:before="0" w:after="277" w:line="326" w:lineRule="exact"/>
        <w:ind w:firstLine="0"/>
        <w:jc w:val="both"/>
        <w:rPr>
          <w:sz w:val="24"/>
          <w:szCs w:val="24"/>
        </w:rPr>
      </w:pPr>
      <w:r w:rsidRPr="00E503BA">
        <w:rPr>
          <w:sz w:val="24"/>
          <w:szCs w:val="24"/>
        </w:rPr>
        <w:t>Публичный доклад подлежит обсуждению с привлечением общественности.</w:t>
      </w:r>
    </w:p>
    <w:p w:rsidR="00BF7A73" w:rsidRPr="00E503BA" w:rsidRDefault="004A7379">
      <w:pPr>
        <w:pStyle w:val="22"/>
        <w:numPr>
          <w:ilvl w:val="0"/>
          <w:numId w:val="11"/>
        </w:numPr>
        <w:shd w:val="clear" w:color="auto" w:fill="auto"/>
        <w:tabs>
          <w:tab w:val="left" w:pos="571"/>
        </w:tabs>
        <w:spacing w:before="0" w:after="244" w:line="280" w:lineRule="exact"/>
        <w:ind w:firstLine="0"/>
        <w:jc w:val="both"/>
        <w:rPr>
          <w:sz w:val="24"/>
          <w:szCs w:val="24"/>
        </w:rPr>
      </w:pPr>
      <w:r w:rsidRPr="00E503BA">
        <w:rPr>
          <w:sz w:val="24"/>
          <w:szCs w:val="24"/>
        </w:rPr>
        <w:t>Срок представления публичного доклада - до 1 сентября ежегодно.</w:t>
      </w:r>
    </w:p>
    <w:p w:rsidR="00BF7A73" w:rsidRPr="00E503BA" w:rsidRDefault="004A7379">
      <w:pPr>
        <w:pStyle w:val="22"/>
        <w:numPr>
          <w:ilvl w:val="0"/>
          <w:numId w:val="11"/>
        </w:numPr>
        <w:shd w:val="clear" w:color="auto" w:fill="auto"/>
        <w:tabs>
          <w:tab w:val="left" w:pos="571"/>
        </w:tabs>
        <w:spacing w:before="0" w:after="0" w:line="322" w:lineRule="exact"/>
        <w:ind w:firstLine="0"/>
        <w:jc w:val="both"/>
        <w:rPr>
          <w:sz w:val="24"/>
          <w:szCs w:val="24"/>
        </w:rPr>
      </w:pPr>
      <w:r w:rsidRPr="00E503BA">
        <w:rPr>
          <w:sz w:val="24"/>
          <w:szCs w:val="24"/>
        </w:rPr>
        <w:t>Публичный доклад является официальным документом управления образования и хранится в соответствии с номенклатурой дел управления образования.</w:t>
      </w:r>
    </w:p>
    <w:sectPr w:rsidR="00BF7A73" w:rsidRPr="00E503BA">
      <w:type w:val="continuous"/>
      <w:pgSz w:w="11900" w:h="16840"/>
      <w:pgMar w:top="1089" w:right="808" w:bottom="1265" w:left="1598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27902" w:rsidRDefault="00727902">
      <w:r>
        <w:separator/>
      </w:r>
    </w:p>
  </w:endnote>
  <w:endnote w:type="continuationSeparator" w:id="0">
    <w:p w:rsidR="00727902" w:rsidRDefault="007279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27902" w:rsidRDefault="00727902"/>
  </w:footnote>
  <w:footnote w:type="continuationSeparator" w:id="0">
    <w:p w:rsidR="00727902" w:rsidRDefault="00727902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057534"/>
    <w:multiLevelType w:val="multilevel"/>
    <w:tmpl w:val="60B210CC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43C212E"/>
    <w:multiLevelType w:val="multilevel"/>
    <w:tmpl w:val="258E1092"/>
    <w:lvl w:ilvl="0">
      <w:start w:val="1"/>
      <w:numFmt w:val="decimal"/>
      <w:lvlText w:val="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2397078A"/>
    <w:multiLevelType w:val="multilevel"/>
    <w:tmpl w:val="F322E024"/>
    <w:lvl w:ilvl="0">
      <w:start w:val="1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23FB0AC9"/>
    <w:multiLevelType w:val="multilevel"/>
    <w:tmpl w:val="D19CC496"/>
    <w:lvl w:ilvl="0">
      <w:start w:val="2"/>
      <w:numFmt w:val="upperRoman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385F5420"/>
    <w:multiLevelType w:val="multilevel"/>
    <w:tmpl w:val="30B03EF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3BF145C2"/>
    <w:multiLevelType w:val="multilevel"/>
    <w:tmpl w:val="E4646E5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3E6E4F41"/>
    <w:multiLevelType w:val="multilevel"/>
    <w:tmpl w:val="744022E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67197B1B"/>
    <w:multiLevelType w:val="multilevel"/>
    <w:tmpl w:val="1990311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6800115C"/>
    <w:multiLevelType w:val="multilevel"/>
    <w:tmpl w:val="521C7F2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6D2F0435"/>
    <w:multiLevelType w:val="multilevel"/>
    <w:tmpl w:val="29C8370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71077A74"/>
    <w:multiLevelType w:val="multilevel"/>
    <w:tmpl w:val="0C7C655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3"/>
  </w:num>
  <w:num w:numId="5">
    <w:abstractNumId w:val="2"/>
  </w:num>
  <w:num w:numId="6">
    <w:abstractNumId w:val="4"/>
  </w:num>
  <w:num w:numId="7">
    <w:abstractNumId w:val="9"/>
  </w:num>
  <w:num w:numId="8">
    <w:abstractNumId w:val="6"/>
  </w:num>
  <w:num w:numId="9">
    <w:abstractNumId w:val="10"/>
  </w:num>
  <w:num w:numId="10">
    <w:abstractNumId w:val="5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7A73"/>
    <w:rsid w:val="002C697D"/>
    <w:rsid w:val="004A7379"/>
    <w:rsid w:val="006A64CD"/>
    <w:rsid w:val="00727902"/>
    <w:rsid w:val="00B755A3"/>
    <w:rsid w:val="00BD51B7"/>
    <w:rsid w:val="00BF7A73"/>
    <w:rsid w:val="00E503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4Exact">
    <w:name w:val="Основной текст (4) Exact"/>
    <w:basedOn w:val="a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40"/>
      <w:szCs w:val="40"/>
      <w:u w:val="none"/>
    </w:rPr>
  </w:style>
  <w:style w:type="character" w:customStyle="1" w:styleId="31">
    <w:name w:val="Основной текст (3) + Малые прописные"/>
    <w:basedOn w:val="3"/>
    <w:rPr>
      <w:rFonts w:ascii="Times New Roman" w:eastAsia="Times New Roman" w:hAnsi="Times New Roman" w:cs="Times New Roman"/>
      <w:b/>
      <w:bCs/>
      <w:i w:val="0"/>
      <w:iCs w:val="0"/>
      <w:smallCaps/>
      <w:strike w:val="0"/>
      <w:color w:val="000000"/>
      <w:spacing w:val="0"/>
      <w:w w:val="100"/>
      <w:position w:val="0"/>
      <w:sz w:val="40"/>
      <w:szCs w:val="40"/>
      <w:u w:val="none"/>
      <w:lang w:val="ru-RU" w:eastAsia="ru-RU" w:bidi="ru-RU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52"/>
      <w:szCs w:val="52"/>
      <w:u w:val="none"/>
    </w:rPr>
  </w:style>
  <w:style w:type="character" w:customStyle="1" w:styleId="2">
    <w:name w:val="Заголовок №2_"/>
    <w:basedOn w:val="a0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-10"/>
      <w:sz w:val="44"/>
      <w:szCs w:val="44"/>
      <w:u w:val="none"/>
    </w:rPr>
  </w:style>
  <w:style w:type="character" w:customStyle="1" w:styleId="21">
    <w:name w:val="Основной текст (2)_"/>
    <w:basedOn w:val="a0"/>
    <w:link w:val="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23">
    <w:name w:val="Основной текст (2)"/>
    <w:basedOn w:val="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4">
    <w:name w:val="Основной текст (2) + Полужирный"/>
    <w:basedOn w:val="2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before="900" w:line="322" w:lineRule="exact"/>
      <w:jc w:val="both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after="180" w:line="0" w:lineRule="atLeast"/>
      <w:jc w:val="center"/>
    </w:pPr>
    <w:rPr>
      <w:rFonts w:ascii="Times New Roman" w:eastAsia="Times New Roman" w:hAnsi="Times New Roman" w:cs="Times New Roman"/>
      <w:b/>
      <w:bCs/>
      <w:sz w:val="40"/>
      <w:szCs w:val="40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before="240" w:after="660" w:line="0" w:lineRule="atLeast"/>
      <w:jc w:val="center"/>
      <w:outlineLvl w:val="0"/>
    </w:pPr>
    <w:rPr>
      <w:rFonts w:ascii="Times New Roman" w:eastAsia="Times New Roman" w:hAnsi="Times New Roman" w:cs="Times New Roman"/>
      <w:b/>
      <w:bCs/>
      <w:sz w:val="52"/>
      <w:szCs w:val="52"/>
    </w:rPr>
  </w:style>
  <w:style w:type="paragraph" w:customStyle="1" w:styleId="20">
    <w:name w:val="Заголовок №2"/>
    <w:basedOn w:val="a"/>
    <w:link w:val="2"/>
    <w:pPr>
      <w:shd w:val="clear" w:color="auto" w:fill="FFFFFF"/>
      <w:spacing w:before="660" w:after="660" w:line="0" w:lineRule="atLeast"/>
      <w:jc w:val="center"/>
      <w:outlineLvl w:val="1"/>
    </w:pPr>
    <w:rPr>
      <w:rFonts w:ascii="Times New Roman" w:eastAsia="Times New Roman" w:hAnsi="Times New Roman" w:cs="Times New Roman"/>
      <w:b/>
      <w:bCs/>
      <w:spacing w:val="-10"/>
      <w:sz w:val="44"/>
      <w:szCs w:val="44"/>
    </w:rPr>
  </w:style>
  <w:style w:type="paragraph" w:customStyle="1" w:styleId="22">
    <w:name w:val="Основной текст (2)"/>
    <w:basedOn w:val="a"/>
    <w:link w:val="21"/>
    <w:pPr>
      <w:shd w:val="clear" w:color="auto" w:fill="FFFFFF"/>
      <w:spacing w:before="660" w:after="240" w:line="384" w:lineRule="exact"/>
      <w:ind w:hanging="660"/>
    </w:pPr>
    <w:rPr>
      <w:rFonts w:ascii="Times New Roman" w:eastAsia="Times New Roman" w:hAnsi="Times New Roman" w:cs="Times New Roman"/>
      <w:sz w:val="28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BD51B7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BD51B7"/>
    <w:rPr>
      <w:rFonts w:ascii="Segoe UI" w:hAnsi="Segoe UI" w:cs="Segoe UI"/>
      <w:color w:val="000000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4Exact">
    <w:name w:val="Основной текст (4) Exact"/>
    <w:basedOn w:val="a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40"/>
      <w:szCs w:val="40"/>
      <w:u w:val="none"/>
    </w:rPr>
  </w:style>
  <w:style w:type="character" w:customStyle="1" w:styleId="31">
    <w:name w:val="Основной текст (3) + Малые прописные"/>
    <w:basedOn w:val="3"/>
    <w:rPr>
      <w:rFonts w:ascii="Times New Roman" w:eastAsia="Times New Roman" w:hAnsi="Times New Roman" w:cs="Times New Roman"/>
      <w:b/>
      <w:bCs/>
      <w:i w:val="0"/>
      <w:iCs w:val="0"/>
      <w:smallCaps/>
      <w:strike w:val="0"/>
      <w:color w:val="000000"/>
      <w:spacing w:val="0"/>
      <w:w w:val="100"/>
      <w:position w:val="0"/>
      <w:sz w:val="40"/>
      <w:szCs w:val="40"/>
      <w:u w:val="none"/>
      <w:lang w:val="ru-RU" w:eastAsia="ru-RU" w:bidi="ru-RU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52"/>
      <w:szCs w:val="52"/>
      <w:u w:val="none"/>
    </w:rPr>
  </w:style>
  <w:style w:type="character" w:customStyle="1" w:styleId="2">
    <w:name w:val="Заголовок №2_"/>
    <w:basedOn w:val="a0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-10"/>
      <w:sz w:val="44"/>
      <w:szCs w:val="44"/>
      <w:u w:val="none"/>
    </w:rPr>
  </w:style>
  <w:style w:type="character" w:customStyle="1" w:styleId="21">
    <w:name w:val="Основной текст (2)_"/>
    <w:basedOn w:val="a0"/>
    <w:link w:val="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23">
    <w:name w:val="Основной текст (2)"/>
    <w:basedOn w:val="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4">
    <w:name w:val="Основной текст (2) + Полужирный"/>
    <w:basedOn w:val="2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before="900" w:line="322" w:lineRule="exact"/>
      <w:jc w:val="both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after="180" w:line="0" w:lineRule="atLeast"/>
      <w:jc w:val="center"/>
    </w:pPr>
    <w:rPr>
      <w:rFonts w:ascii="Times New Roman" w:eastAsia="Times New Roman" w:hAnsi="Times New Roman" w:cs="Times New Roman"/>
      <w:b/>
      <w:bCs/>
      <w:sz w:val="40"/>
      <w:szCs w:val="40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before="240" w:after="660" w:line="0" w:lineRule="atLeast"/>
      <w:jc w:val="center"/>
      <w:outlineLvl w:val="0"/>
    </w:pPr>
    <w:rPr>
      <w:rFonts w:ascii="Times New Roman" w:eastAsia="Times New Roman" w:hAnsi="Times New Roman" w:cs="Times New Roman"/>
      <w:b/>
      <w:bCs/>
      <w:sz w:val="52"/>
      <w:szCs w:val="52"/>
    </w:rPr>
  </w:style>
  <w:style w:type="paragraph" w:customStyle="1" w:styleId="20">
    <w:name w:val="Заголовок №2"/>
    <w:basedOn w:val="a"/>
    <w:link w:val="2"/>
    <w:pPr>
      <w:shd w:val="clear" w:color="auto" w:fill="FFFFFF"/>
      <w:spacing w:before="660" w:after="660" w:line="0" w:lineRule="atLeast"/>
      <w:jc w:val="center"/>
      <w:outlineLvl w:val="1"/>
    </w:pPr>
    <w:rPr>
      <w:rFonts w:ascii="Times New Roman" w:eastAsia="Times New Roman" w:hAnsi="Times New Roman" w:cs="Times New Roman"/>
      <w:b/>
      <w:bCs/>
      <w:spacing w:val="-10"/>
      <w:sz w:val="44"/>
      <w:szCs w:val="44"/>
    </w:rPr>
  </w:style>
  <w:style w:type="paragraph" w:customStyle="1" w:styleId="22">
    <w:name w:val="Основной текст (2)"/>
    <w:basedOn w:val="a"/>
    <w:link w:val="21"/>
    <w:pPr>
      <w:shd w:val="clear" w:color="auto" w:fill="FFFFFF"/>
      <w:spacing w:before="660" w:after="240" w:line="384" w:lineRule="exact"/>
      <w:ind w:hanging="660"/>
    </w:pPr>
    <w:rPr>
      <w:rFonts w:ascii="Times New Roman" w:eastAsia="Times New Roman" w:hAnsi="Times New Roman" w:cs="Times New Roman"/>
      <w:sz w:val="28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BD51B7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BD51B7"/>
    <w:rPr>
      <w:rFonts w:ascii="Segoe U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1353</Words>
  <Characters>7716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9051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Дмитрий Каленюк</cp:lastModifiedBy>
  <cp:revision>2</cp:revision>
  <cp:lastPrinted>2021-09-09T08:37:00Z</cp:lastPrinted>
  <dcterms:created xsi:type="dcterms:W3CDTF">2021-09-13T10:14:00Z</dcterms:created>
  <dcterms:modified xsi:type="dcterms:W3CDTF">2021-09-13T10:14:00Z</dcterms:modified>
</cp:coreProperties>
</file>